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14A" w:rsidRPr="00907F76" w:rsidRDefault="005B514A" w:rsidP="005B514A">
      <w:pPr>
        <w:jc w:val="center"/>
        <w:rPr>
          <w:b/>
          <w:sz w:val="28"/>
          <w:szCs w:val="28"/>
        </w:rPr>
      </w:pPr>
      <w:r w:rsidRPr="00907F76">
        <w:rPr>
          <w:b/>
          <w:sz w:val="28"/>
          <w:szCs w:val="28"/>
        </w:rPr>
        <w:t>Техническое задание</w:t>
      </w:r>
    </w:p>
    <w:p w:rsidR="00A31BE2" w:rsidRPr="00907F76" w:rsidRDefault="005B514A" w:rsidP="005B514A">
      <w:pPr>
        <w:jc w:val="center"/>
        <w:rPr>
          <w:sz w:val="28"/>
          <w:szCs w:val="28"/>
        </w:rPr>
      </w:pPr>
      <w:r w:rsidRPr="00907F76">
        <w:t xml:space="preserve">на поставку </w:t>
      </w:r>
      <w:r w:rsidR="000C16F8">
        <w:t>……………..</w:t>
      </w:r>
    </w:p>
    <w:p w:rsidR="005B514A" w:rsidRPr="00907F76" w:rsidRDefault="005B514A" w:rsidP="005B514A">
      <w:pPr>
        <w:pStyle w:val="a3"/>
        <w:numPr>
          <w:ilvl w:val="0"/>
          <w:numId w:val="7"/>
        </w:numPr>
        <w:tabs>
          <w:tab w:val="num" w:pos="567"/>
        </w:tabs>
        <w:ind w:hanging="927"/>
        <w:jc w:val="both"/>
        <w:rPr>
          <w:b/>
        </w:rPr>
      </w:pPr>
      <w:r w:rsidRPr="00907F76">
        <w:rPr>
          <w:b/>
        </w:rPr>
        <w:t>Общие положения.</w:t>
      </w:r>
    </w:p>
    <w:p w:rsidR="005B514A" w:rsidRPr="006D5077" w:rsidRDefault="005B514A" w:rsidP="005B514A">
      <w:pPr>
        <w:numPr>
          <w:ilvl w:val="1"/>
          <w:numId w:val="5"/>
        </w:numPr>
        <w:tabs>
          <w:tab w:val="clear" w:pos="705"/>
          <w:tab w:val="num" w:pos="0"/>
        </w:tabs>
        <w:ind w:left="0" w:firstLine="0"/>
        <w:jc w:val="both"/>
      </w:pPr>
      <w:r w:rsidRPr="00907F76">
        <w:rPr>
          <w:color w:val="000000"/>
        </w:rPr>
        <w:t xml:space="preserve">Товары по своим характеристикам должны соответствовать или превосходить </w:t>
      </w:r>
      <w:r w:rsidRPr="00907F76">
        <w:t>технические параметры, приводимые в требованиях, перечисленных</w:t>
      </w:r>
      <w:r w:rsidRPr="006D5077">
        <w:t xml:space="preserve"> ниже.</w:t>
      </w:r>
    </w:p>
    <w:p w:rsidR="00A85B8B" w:rsidRPr="006D5077" w:rsidRDefault="00A85B8B" w:rsidP="00B05722">
      <w:pPr>
        <w:numPr>
          <w:ilvl w:val="2"/>
          <w:numId w:val="5"/>
        </w:numPr>
        <w:tabs>
          <w:tab w:val="clear" w:pos="720"/>
          <w:tab w:val="num" w:pos="0"/>
          <w:tab w:val="left" w:pos="426"/>
        </w:tabs>
        <w:ind w:left="0" w:firstLine="0"/>
        <w:jc w:val="both"/>
      </w:pPr>
      <w:r w:rsidRPr="006D5077">
        <w:t xml:space="preserve">Цена Товара, включает в себя все расходы, налоги, пошлины и прочие сборы, которые Поставщик должен оплачивать в соответствии с условиями Договора или на иных основаниях, в том числе связанные с гарантийным обслуживанием, упаковкой и доставкой Товара, </w:t>
      </w:r>
      <w:r w:rsidRPr="00BA68C0">
        <w:t>выполнением пуско-наладочных работ и обучения персонала правилам эксплуатации</w:t>
      </w:r>
      <w:r w:rsidR="00334159" w:rsidRPr="00BA68C0">
        <w:t>, а также по предоставлению сертификат</w:t>
      </w:r>
      <w:r w:rsidR="00FD17DA" w:rsidRPr="00BA68C0">
        <w:t>а</w:t>
      </w:r>
      <w:r w:rsidR="00334159" w:rsidRPr="00BA68C0">
        <w:t xml:space="preserve"> о первичной поверке</w:t>
      </w:r>
      <w:r w:rsidR="00FD17DA" w:rsidRPr="00BA68C0">
        <w:t xml:space="preserve"> выданного </w:t>
      </w:r>
      <w:r w:rsidR="00FD17DA" w:rsidRPr="00BA68C0">
        <w:rPr>
          <w:spacing w:val="2"/>
          <w:shd w:val="clear" w:color="auto" w:fill="FFFFFF"/>
        </w:rPr>
        <w:t>аккредитованн</w:t>
      </w:r>
      <w:r w:rsidR="00B05722" w:rsidRPr="00BA68C0">
        <w:rPr>
          <w:spacing w:val="2"/>
          <w:shd w:val="clear" w:color="auto" w:fill="FFFFFF"/>
        </w:rPr>
        <w:t xml:space="preserve">ой организацией </w:t>
      </w:r>
      <w:r w:rsidR="00FD17DA" w:rsidRPr="00BA68C0">
        <w:rPr>
          <w:spacing w:val="2"/>
          <w:shd w:val="clear" w:color="auto" w:fill="FFFFFF"/>
        </w:rPr>
        <w:t>на проведение поверки средств измерения в соответствии с законодательством Российской Федерации</w:t>
      </w:r>
      <w:r w:rsidR="00B05722" w:rsidRPr="00BA68C0">
        <w:rPr>
          <w:spacing w:val="2"/>
          <w:shd w:val="clear" w:color="auto" w:fill="FFFFFF"/>
        </w:rPr>
        <w:t>.</w:t>
      </w:r>
    </w:p>
    <w:p w:rsidR="005B514A" w:rsidRPr="006D5077" w:rsidRDefault="00A31BE2" w:rsidP="005B514A">
      <w:pPr>
        <w:numPr>
          <w:ilvl w:val="1"/>
          <w:numId w:val="5"/>
        </w:numPr>
        <w:tabs>
          <w:tab w:val="clear" w:pos="705"/>
          <w:tab w:val="num" w:pos="0"/>
        </w:tabs>
        <w:ind w:left="0" w:firstLine="0"/>
        <w:jc w:val="both"/>
      </w:pPr>
      <w:r w:rsidRPr="006D5077">
        <w:t>Цена Товара является твердой и определяется на весь срок исполнения Договора.</w:t>
      </w:r>
    </w:p>
    <w:p w:rsidR="005B514A" w:rsidRDefault="005B514A" w:rsidP="005B514A">
      <w:pPr>
        <w:tabs>
          <w:tab w:val="num" w:pos="0"/>
        </w:tabs>
        <w:rPr>
          <w:color w:val="000000"/>
        </w:rPr>
      </w:pPr>
    </w:p>
    <w:p w:rsidR="003539F3" w:rsidRDefault="005B514A" w:rsidP="003539F3">
      <w:pPr>
        <w:numPr>
          <w:ilvl w:val="0"/>
          <w:numId w:val="2"/>
        </w:numPr>
        <w:tabs>
          <w:tab w:val="num" w:pos="0"/>
        </w:tabs>
        <w:ind w:left="0" w:firstLine="0"/>
        <w:jc w:val="both"/>
        <w:rPr>
          <w:b/>
        </w:rPr>
      </w:pPr>
      <w:r>
        <w:rPr>
          <w:b/>
        </w:rPr>
        <w:t>Х</w:t>
      </w:r>
      <w:r w:rsidRPr="004D485D">
        <w:rPr>
          <w:b/>
        </w:rPr>
        <w:t>арактеристик</w:t>
      </w:r>
      <w:r>
        <w:rPr>
          <w:b/>
        </w:rPr>
        <w:t>и</w:t>
      </w:r>
      <w:r w:rsidRPr="004D485D">
        <w:rPr>
          <w:b/>
        </w:rPr>
        <w:t xml:space="preserve"> поставляемого товара и сопутствующих услуг.</w:t>
      </w:r>
    </w:p>
    <w:p w:rsidR="00560939" w:rsidRDefault="00560939" w:rsidP="00A0430F">
      <w:pPr>
        <w:spacing w:after="120"/>
        <w:ind w:firstLine="720"/>
        <w:jc w:val="both"/>
        <w:rPr>
          <w:b/>
        </w:rPr>
      </w:pPr>
    </w:p>
    <w:p w:rsidR="00A0430F" w:rsidRDefault="00A0430F" w:rsidP="008D662B">
      <w:pPr>
        <w:spacing w:after="120"/>
        <w:ind w:firstLine="720"/>
        <w:jc w:val="center"/>
        <w:rPr>
          <w:b/>
        </w:rPr>
      </w:pPr>
      <w:r w:rsidRPr="00A0430F">
        <w:rPr>
          <w:b/>
        </w:rPr>
        <w:t>Спецификация основных пар</w:t>
      </w:r>
      <w:r>
        <w:rPr>
          <w:b/>
        </w:rPr>
        <w:t>а</w:t>
      </w:r>
      <w:r w:rsidRPr="00A0430F">
        <w:rPr>
          <w:b/>
        </w:rPr>
        <w:t xml:space="preserve">метров </w:t>
      </w:r>
      <w:r w:rsidR="00487369">
        <w:rPr>
          <w:b/>
        </w:rPr>
        <w:t>спектрометрического комплекса</w:t>
      </w:r>
      <w:r w:rsidR="008C007A">
        <w:rPr>
          <w:b/>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6565"/>
        <w:gridCol w:w="2659"/>
      </w:tblGrid>
      <w:tr w:rsidR="005C6970" w:rsidRPr="00CC484E" w:rsidTr="00A323B9">
        <w:trPr>
          <w:trHeight w:val="64"/>
          <w:tblHeader/>
        </w:trPr>
        <w:tc>
          <w:tcPr>
            <w:tcW w:w="806" w:type="dxa"/>
          </w:tcPr>
          <w:p w:rsidR="00A0430F" w:rsidRPr="00CC484E" w:rsidRDefault="00A0430F" w:rsidP="00C86EEC">
            <w:pPr>
              <w:jc w:val="center"/>
              <w:rPr>
                <w:b/>
              </w:rPr>
            </w:pPr>
            <w:r w:rsidRPr="00CC484E">
              <w:rPr>
                <w:b/>
              </w:rPr>
              <w:t>№</w:t>
            </w:r>
          </w:p>
        </w:tc>
        <w:tc>
          <w:tcPr>
            <w:tcW w:w="6565" w:type="dxa"/>
          </w:tcPr>
          <w:p w:rsidR="00A0430F" w:rsidRPr="00CC484E" w:rsidRDefault="00A0430F" w:rsidP="00C86EEC">
            <w:pPr>
              <w:jc w:val="center"/>
              <w:rPr>
                <w:b/>
              </w:rPr>
            </w:pPr>
            <w:r w:rsidRPr="00CC484E">
              <w:rPr>
                <w:b/>
              </w:rPr>
              <w:t>Наименование параметра</w:t>
            </w:r>
          </w:p>
        </w:tc>
        <w:tc>
          <w:tcPr>
            <w:tcW w:w="2659" w:type="dxa"/>
          </w:tcPr>
          <w:p w:rsidR="00A0430F" w:rsidRPr="00CC484E" w:rsidRDefault="00A0430F" w:rsidP="00630DA5">
            <w:pPr>
              <w:jc w:val="center"/>
              <w:rPr>
                <w:b/>
              </w:rPr>
            </w:pPr>
            <w:r w:rsidRPr="00CC484E">
              <w:rPr>
                <w:b/>
              </w:rPr>
              <w:t>Значение</w:t>
            </w:r>
          </w:p>
        </w:tc>
      </w:tr>
      <w:tr w:rsidR="00D4044A" w:rsidRPr="00CC484E" w:rsidTr="00A31BE2">
        <w:trPr>
          <w:trHeight w:val="64"/>
        </w:trPr>
        <w:tc>
          <w:tcPr>
            <w:tcW w:w="806" w:type="dxa"/>
          </w:tcPr>
          <w:p w:rsidR="00D4044A" w:rsidRPr="00CC484E" w:rsidRDefault="00D4044A" w:rsidP="00C86EEC">
            <w:pPr>
              <w:jc w:val="center"/>
              <w:rPr>
                <w:b/>
              </w:rPr>
            </w:pPr>
            <w:r w:rsidRPr="00CC484E">
              <w:rPr>
                <w:b/>
              </w:rPr>
              <w:t>1</w:t>
            </w:r>
          </w:p>
        </w:tc>
        <w:tc>
          <w:tcPr>
            <w:tcW w:w="9224" w:type="dxa"/>
            <w:gridSpan w:val="2"/>
          </w:tcPr>
          <w:p w:rsidR="00D4044A" w:rsidRPr="00CC484E" w:rsidRDefault="00D4044A" w:rsidP="00630DA5">
            <w:pPr>
              <w:jc w:val="center"/>
              <w:rPr>
                <w:rFonts w:eastAsia="Calibri"/>
              </w:rPr>
            </w:pPr>
          </w:p>
        </w:tc>
      </w:tr>
      <w:tr w:rsidR="00001879" w:rsidRPr="00F242A3" w:rsidTr="00A31BE2">
        <w:tc>
          <w:tcPr>
            <w:tcW w:w="806" w:type="dxa"/>
          </w:tcPr>
          <w:p w:rsidR="00001879" w:rsidRPr="00765B9D" w:rsidRDefault="00001879" w:rsidP="00082ED5">
            <w:pPr>
              <w:pStyle w:val="a3"/>
              <w:numPr>
                <w:ilvl w:val="0"/>
                <w:numId w:val="19"/>
              </w:numPr>
              <w:jc w:val="both"/>
            </w:pPr>
          </w:p>
        </w:tc>
        <w:tc>
          <w:tcPr>
            <w:tcW w:w="6565" w:type="dxa"/>
          </w:tcPr>
          <w:p w:rsidR="00001879" w:rsidRPr="00765B9D" w:rsidRDefault="00001879" w:rsidP="00190D84">
            <w:pPr>
              <w:jc w:val="both"/>
              <w:rPr>
                <w:rFonts w:eastAsia="Calibri"/>
              </w:rPr>
            </w:pPr>
          </w:p>
        </w:tc>
        <w:tc>
          <w:tcPr>
            <w:tcW w:w="2659" w:type="dxa"/>
          </w:tcPr>
          <w:p w:rsidR="00001879" w:rsidRPr="00765B9D" w:rsidRDefault="00001879" w:rsidP="00BA2FF7">
            <w:pPr>
              <w:jc w:val="center"/>
            </w:pPr>
          </w:p>
        </w:tc>
      </w:tr>
      <w:tr w:rsidR="00001879" w:rsidRPr="00CC484E" w:rsidTr="00A31BE2">
        <w:tc>
          <w:tcPr>
            <w:tcW w:w="806" w:type="dxa"/>
          </w:tcPr>
          <w:p w:rsidR="00001879" w:rsidRPr="00765B9D" w:rsidRDefault="00001879" w:rsidP="00082ED5">
            <w:pPr>
              <w:pStyle w:val="a3"/>
              <w:numPr>
                <w:ilvl w:val="0"/>
                <w:numId w:val="19"/>
              </w:numPr>
              <w:jc w:val="both"/>
            </w:pPr>
          </w:p>
        </w:tc>
        <w:tc>
          <w:tcPr>
            <w:tcW w:w="6565" w:type="dxa"/>
          </w:tcPr>
          <w:p w:rsidR="00001879" w:rsidRPr="00765B9D" w:rsidRDefault="00001879" w:rsidP="00190D84">
            <w:pPr>
              <w:jc w:val="both"/>
              <w:rPr>
                <w:rFonts w:eastAsia="Calibri"/>
              </w:rPr>
            </w:pPr>
          </w:p>
        </w:tc>
        <w:tc>
          <w:tcPr>
            <w:tcW w:w="2659" w:type="dxa"/>
          </w:tcPr>
          <w:p w:rsidR="00001879" w:rsidRPr="00765B9D" w:rsidRDefault="00001879" w:rsidP="00A95968">
            <w:pPr>
              <w:jc w:val="center"/>
            </w:pPr>
          </w:p>
        </w:tc>
      </w:tr>
      <w:tr w:rsidR="00630DA5" w:rsidRPr="00CC484E" w:rsidTr="00A31BE2">
        <w:tc>
          <w:tcPr>
            <w:tcW w:w="806" w:type="dxa"/>
          </w:tcPr>
          <w:p w:rsidR="00630DA5" w:rsidRPr="00CC484E" w:rsidRDefault="00630DA5" w:rsidP="00082ED5">
            <w:pPr>
              <w:pStyle w:val="a3"/>
              <w:numPr>
                <w:ilvl w:val="0"/>
                <w:numId w:val="19"/>
              </w:numPr>
              <w:jc w:val="both"/>
            </w:pPr>
          </w:p>
        </w:tc>
        <w:tc>
          <w:tcPr>
            <w:tcW w:w="6565" w:type="dxa"/>
          </w:tcPr>
          <w:p w:rsidR="00630DA5" w:rsidRPr="00CC484E" w:rsidRDefault="00630DA5" w:rsidP="00190D84">
            <w:pPr>
              <w:jc w:val="both"/>
              <w:rPr>
                <w:rFonts w:eastAsia="Calibri"/>
              </w:rPr>
            </w:pPr>
          </w:p>
        </w:tc>
        <w:tc>
          <w:tcPr>
            <w:tcW w:w="2659" w:type="dxa"/>
          </w:tcPr>
          <w:p w:rsidR="00630DA5" w:rsidRPr="00CC484E" w:rsidRDefault="00630DA5" w:rsidP="00444C61">
            <w:pPr>
              <w:jc w:val="center"/>
            </w:pPr>
          </w:p>
        </w:tc>
      </w:tr>
      <w:tr w:rsidR="00D01D23" w:rsidRPr="00CC484E" w:rsidTr="00A31BE2">
        <w:tc>
          <w:tcPr>
            <w:tcW w:w="806" w:type="dxa"/>
          </w:tcPr>
          <w:p w:rsidR="00D01D23" w:rsidRPr="00CC484E" w:rsidRDefault="00D01D23" w:rsidP="00D01D23">
            <w:pPr>
              <w:pStyle w:val="a3"/>
              <w:numPr>
                <w:ilvl w:val="0"/>
                <w:numId w:val="19"/>
              </w:numPr>
              <w:jc w:val="both"/>
            </w:pPr>
          </w:p>
        </w:tc>
        <w:tc>
          <w:tcPr>
            <w:tcW w:w="6565" w:type="dxa"/>
          </w:tcPr>
          <w:p w:rsidR="00D01D23" w:rsidRPr="00765B9D" w:rsidRDefault="00D01D23" w:rsidP="000D51B6">
            <w:pPr>
              <w:jc w:val="both"/>
              <w:rPr>
                <w:rFonts w:eastAsia="Calibri"/>
                <w:vertAlign w:val="superscript"/>
              </w:rPr>
            </w:pPr>
          </w:p>
        </w:tc>
        <w:tc>
          <w:tcPr>
            <w:tcW w:w="2659" w:type="dxa"/>
          </w:tcPr>
          <w:p w:rsidR="00D01D23" w:rsidRPr="00CC484E" w:rsidRDefault="00D01D23" w:rsidP="00ED5238">
            <w:pPr>
              <w:jc w:val="center"/>
              <w:rPr>
                <w:rFonts w:eastAsia="Calibri"/>
              </w:rPr>
            </w:pPr>
          </w:p>
        </w:tc>
      </w:tr>
      <w:tr w:rsidR="00D01D23" w:rsidRPr="00CC484E" w:rsidTr="00A31BE2">
        <w:tc>
          <w:tcPr>
            <w:tcW w:w="806" w:type="dxa"/>
          </w:tcPr>
          <w:p w:rsidR="00D01D23" w:rsidRPr="00765B9D" w:rsidRDefault="00D01D23" w:rsidP="00D01D23">
            <w:pPr>
              <w:pStyle w:val="a3"/>
              <w:numPr>
                <w:ilvl w:val="0"/>
                <w:numId w:val="19"/>
              </w:numPr>
              <w:jc w:val="both"/>
            </w:pPr>
          </w:p>
        </w:tc>
        <w:tc>
          <w:tcPr>
            <w:tcW w:w="6565" w:type="dxa"/>
          </w:tcPr>
          <w:p w:rsidR="00D01D23" w:rsidRPr="000D51B6" w:rsidRDefault="00D01D23" w:rsidP="00D01D23">
            <w:pPr>
              <w:jc w:val="both"/>
              <w:rPr>
                <w:rFonts w:eastAsia="Calibri"/>
              </w:rPr>
            </w:pPr>
          </w:p>
        </w:tc>
        <w:tc>
          <w:tcPr>
            <w:tcW w:w="2659" w:type="dxa"/>
          </w:tcPr>
          <w:p w:rsidR="00D01D23" w:rsidRPr="00A91A0A" w:rsidRDefault="00D01D23" w:rsidP="00D01D23">
            <w:pPr>
              <w:jc w:val="center"/>
              <w:rPr>
                <w:rFonts w:eastAsia="Calibri"/>
                <w:highlight w:val="yellow"/>
              </w:rPr>
            </w:pPr>
          </w:p>
        </w:tc>
      </w:tr>
      <w:tr w:rsidR="00D01D23" w:rsidRPr="00F242A3" w:rsidTr="00A31BE2">
        <w:tc>
          <w:tcPr>
            <w:tcW w:w="806" w:type="dxa"/>
          </w:tcPr>
          <w:p w:rsidR="00D01D23" w:rsidRPr="00765B9D" w:rsidRDefault="00D01D23" w:rsidP="00D01D23">
            <w:pPr>
              <w:pStyle w:val="a3"/>
              <w:numPr>
                <w:ilvl w:val="0"/>
                <w:numId w:val="19"/>
              </w:numPr>
              <w:jc w:val="both"/>
            </w:pPr>
          </w:p>
        </w:tc>
        <w:tc>
          <w:tcPr>
            <w:tcW w:w="6565" w:type="dxa"/>
          </w:tcPr>
          <w:p w:rsidR="00D01D23" w:rsidRPr="00765B9D" w:rsidRDefault="00D01D23" w:rsidP="00D01D23">
            <w:pPr>
              <w:autoSpaceDE w:val="0"/>
              <w:autoSpaceDN w:val="0"/>
              <w:adjustRightInd w:val="0"/>
              <w:rPr>
                <w:rFonts w:eastAsia="Calibri"/>
                <w:vertAlign w:val="superscript"/>
              </w:rPr>
            </w:pPr>
          </w:p>
        </w:tc>
        <w:tc>
          <w:tcPr>
            <w:tcW w:w="2659" w:type="dxa"/>
          </w:tcPr>
          <w:p w:rsidR="00D01D23" w:rsidRPr="00765B9D" w:rsidRDefault="00D01D23" w:rsidP="00D01D23">
            <w:pPr>
              <w:jc w:val="center"/>
              <w:rPr>
                <w:rFonts w:eastAsia="Calibri"/>
              </w:rPr>
            </w:pPr>
          </w:p>
        </w:tc>
      </w:tr>
      <w:tr w:rsidR="00D01D23" w:rsidRPr="00F242A3" w:rsidTr="00A31BE2">
        <w:tc>
          <w:tcPr>
            <w:tcW w:w="806" w:type="dxa"/>
          </w:tcPr>
          <w:p w:rsidR="00D01D23" w:rsidRPr="00765B9D" w:rsidRDefault="00D01D23" w:rsidP="00D01D23">
            <w:pPr>
              <w:pStyle w:val="a3"/>
              <w:numPr>
                <w:ilvl w:val="0"/>
                <w:numId w:val="19"/>
              </w:numPr>
              <w:jc w:val="both"/>
            </w:pPr>
          </w:p>
        </w:tc>
        <w:tc>
          <w:tcPr>
            <w:tcW w:w="6565" w:type="dxa"/>
          </w:tcPr>
          <w:p w:rsidR="00D01D23" w:rsidRPr="00765B9D" w:rsidRDefault="00D01D23" w:rsidP="001252FE">
            <w:pPr>
              <w:autoSpaceDE w:val="0"/>
              <w:autoSpaceDN w:val="0"/>
              <w:adjustRightInd w:val="0"/>
              <w:rPr>
                <w:rFonts w:eastAsia="Calibri"/>
                <w:vertAlign w:val="superscript"/>
              </w:rPr>
            </w:pPr>
          </w:p>
        </w:tc>
        <w:tc>
          <w:tcPr>
            <w:tcW w:w="2659" w:type="dxa"/>
          </w:tcPr>
          <w:p w:rsidR="00D01D23" w:rsidRPr="00765B9D" w:rsidRDefault="00D01D23" w:rsidP="00D01D23">
            <w:pPr>
              <w:jc w:val="center"/>
              <w:rPr>
                <w:rFonts w:eastAsia="Calibri"/>
              </w:rPr>
            </w:pPr>
          </w:p>
        </w:tc>
      </w:tr>
      <w:tr w:rsidR="00D01D23" w:rsidRPr="00CC484E" w:rsidTr="00A31BE2">
        <w:tc>
          <w:tcPr>
            <w:tcW w:w="806" w:type="dxa"/>
          </w:tcPr>
          <w:p w:rsidR="00D01D23" w:rsidRPr="00765B9D" w:rsidRDefault="00D01D23" w:rsidP="00D01D23">
            <w:pPr>
              <w:pStyle w:val="a3"/>
              <w:numPr>
                <w:ilvl w:val="0"/>
                <w:numId w:val="19"/>
              </w:numPr>
              <w:jc w:val="both"/>
            </w:pPr>
          </w:p>
        </w:tc>
        <w:tc>
          <w:tcPr>
            <w:tcW w:w="6565" w:type="dxa"/>
          </w:tcPr>
          <w:p w:rsidR="00D01D23" w:rsidRPr="00765B9D" w:rsidRDefault="00D01D23" w:rsidP="00D01D23">
            <w:pPr>
              <w:autoSpaceDE w:val="0"/>
              <w:autoSpaceDN w:val="0"/>
              <w:adjustRightInd w:val="0"/>
            </w:pPr>
          </w:p>
        </w:tc>
        <w:tc>
          <w:tcPr>
            <w:tcW w:w="2659" w:type="dxa"/>
          </w:tcPr>
          <w:p w:rsidR="00D01D23" w:rsidRPr="00765B9D" w:rsidRDefault="00D01D23" w:rsidP="00D01D23">
            <w:pPr>
              <w:jc w:val="center"/>
              <w:rPr>
                <w:rFonts w:eastAsia="Calibri"/>
              </w:rPr>
            </w:pPr>
          </w:p>
        </w:tc>
      </w:tr>
      <w:tr w:rsidR="00D01D23" w:rsidRPr="00CC484E" w:rsidTr="00A31BE2">
        <w:tc>
          <w:tcPr>
            <w:tcW w:w="806" w:type="dxa"/>
          </w:tcPr>
          <w:p w:rsidR="00D01D23" w:rsidRPr="00CC484E" w:rsidRDefault="00D01D23" w:rsidP="00D01D23">
            <w:pPr>
              <w:jc w:val="both"/>
              <w:rPr>
                <w:b/>
              </w:rPr>
            </w:pPr>
            <w:r w:rsidRPr="00CC484E">
              <w:rPr>
                <w:b/>
              </w:rPr>
              <w:t>2</w:t>
            </w:r>
          </w:p>
        </w:tc>
        <w:tc>
          <w:tcPr>
            <w:tcW w:w="9224" w:type="dxa"/>
            <w:gridSpan w:val="2"/>
          </w:tcPr>
          <w:p w:rsidR="00D01D23" w:rsidRPr="00CC484E" w:rsidRDefault="00D01D23" w:rsidP="00D01D23">
            <w:pPr>
              <w:jc w:val="center"/>
            </w:pPr>
          </w:p>
        </w:tc>
      </w:tr>
      <w:tr w:rsidR="00D01D23" w:rsidRPr="00CC484E" w:rsidTr="00A31BE2">
        <w:tc>
          <w:tcPr>
            <w:tcW w:w="806" w:type="dxa"/>
          </w:tcPr>
          <w:p w:rsidR="00D01D23" w:rsidRPr="00CC484E" w:rsidRDefault="00D01D23" w:rsidP="00D01D23">
            <w:pPr>
              <w:jc w:val="both"/>
            </w:pPr>
            <w:r w:rsidRPr="00CC484E">
              <w:t>2.1</w:t>
            </w:r>
          </w:p>
        </w:tc>
        <w:tc>
          <w:tcPr>
            <w:tcW w:w="6565" w:type="dxa"/>
          </w:tcPr>
          <w:p w:rsidR="004855A4" w:rsidRPr="00262299" w:rsidRDefault="004855A4" w:rsidP="004855A4">
            <w:pPr>
              <w:rPr>
                <w:rFonts w:eastAsia="Calibri"/>
              </w:rPr>
            </w:pPr>
          </w:p>
        </w:tc>
        <w:tc>
          <w:tcPr>
            <w:tcW w:w="2659" w:type="dxa"/>
          </w:tcPr>
          <w:p w:rsidR="00D01D23" w:rsidRPr="00262299" w:rsidRDefault="00D01D23" w:rsidP="00D01D23">
            <w:pPr>
              <w:jc w:val="center"/>
              <w:rPr>
                <w:rFonts w:eastAsia="Calibri"/>
              </w:rPr>
            </w:pPr>
          </w:p>
        </w:tc>
      </w:tr>
      <w:tr w:rsidR="00D01D23" w:rsidRPr="00CC484E" w:rsidTr="00A31BE2">
        <w:tc>
          <w:tcPr>
            <w:tcW w:w="806" w:type="dxa"/>
          </w:tcPr>
          <w:p w:rsidR="00D01D23" w:rsidRPr="00CC484E" w:rsidRDefault="00D01D23" w:rsidP="00D01D23">
            <w:pPr>
              <w:jc w:val="both"/>
            </w:pPr>
            <w:r w:rsidRPr="00CC484E">
              <w:t>2.2</w:t>
            </w:r>
          </w:p>
        </w:tc>
        <w:tc>
          <w:tcPr>
            <w:tcW w:w="6565" w:type="dxa"/>
          </w:tcPr>
          <w:p w:rsidR="00D01D23" w:rsidRPr="00CC484E" w:rsidRDefault="00D01D23" w:rsidP="00D01D23">
            <w:pPr>
              <w:rPr>
                <w:rFonts w:eastAsia="Calibri"/>
              </w:rPr>
            </w:pPr>
          </w:p>
        </w:tc>
        <w:tc>
          <w:tcPr>
            <w:tcW w:w="2659" w:type="dxa"/>
          </w:tcPr>
          <w:p w:rsidR="00D01D23" w:rsidRPr="00CC484E" w:rsidRDefault="00D01D23" w:rsidP="00D01D23">
            <w:pPr>
              <w:jc w:val="center"/>
            </w:pPr>
          </w:p>
        </w:tc>
      </w:tr>
      <w:tr w:rsidR="00D01D23" w:rsidRPr="00CC484E" w:rsidTr="00A31BE2">
        <w:tc>
          <w:tcPr>
            <w:tcW w:w="806" w:type="dxa"/>
          </w:tcPr>
          <w:p w:rsidR="00D01D23" w:rsidRPr="00CC484E" w:rsidRDefault="00D01D23" w:rsidP="00D01D23">
            <w:pPr>
              <w:jc w:val="both"/>
            </w:pPr>
            <w:r w:rsidRPr="00CC484E">
              <w:t>2.3</w:t>
            </w:r>
          </w:p>
        </w:tc>
        <w:tc>
          <w:tcPr>
            <w:tcW w:w="6565" w:type="dxa"/>
          </w:tcPr>
          <w:p w:rsidR="00D01D23" w:rsidRPr="00CC484E" w:rsidRDefault="00D01D23" w:rsidP="00D01D23">
            <w:pPr>
              <w:jc w:val="both"/>
              <w:rPr>
                <w:rFonts w:eastAsia="Calibri"/>
              </w:rPr>
            </w:pPr>
          </w:p>
        </w:tc>
        <w:tc>
          <w:tcPr>
            <w:tcW w:w="2659" w:type="dxa"/>
          </w:tcPr>
          <w:p w:rsidR="00D01D23" w:rsidRPr="00CC484E" w:rsidRDefault="00D01D23" w:rsidP="00D01D23">
            <w:pPr>
              <w:jc w:val="center"/>
              <w:rPr>
                <w:rFonts w:eastAsia="Calibri"/>
              </w:rPr>
            </w:pPr>
          </w:p>
        </w:tc>
      </w:tr>
    </w:tbl>
    <w:p w:rsidR="000F0082" w:rsidRPr="00E1364C" w:rsidRDefault="000F0082" w:rsidP="000F0082">
      <w:pPr>
        <w:numPr>
          <w:ilvl w:val="0"/>
          <w:numId w:val="17"/>
        </w:numPr>
        <w:tabs>
          <w:tab w:val="clear" w:pos="360"/>
          <w:tab w:val="num" w:pos="-142"/>
          <w:tab w:val="left" w:pos="426"/>
        </w:tabs>
        <w:spacing w:before="240"/>
        <w:jc w:val="both"/>
      </w:pPr>
      <w:r w:rsidRPr="00E1364C">
        <w:rPr>
          <w:b/>
          <w:bCs/>
        </w:rPr>
        <w:t xml:space="preserve">Необходимые расходные материалы и запасные части, поставляемые вместе с товаром, их характеристики: </w:t>
      </w:r>
      <w:r w:rsidRPr="00E1364C">
        <w:t>Не требуется.</w:t>
      </w:r>
    </w:p>
    <w:p w:rsidR="000F0082" w:rsidRDefault="000F0082" w:rsidP="000F0082">
      <w:pPr>
        <w:tabs>
          <w:tab w:val="num" w:pos="-142"/>
        </w:tabs>
        <w:jc w:val="both"/>
      </w:pPr>
    </w:p>
    <w:p w:rsidR="00562801" w:rsidRDefault="00562801" w:rsidP="00562801">
      <w:pPr>
        <w:pStyle w:val="a3"/>
        <w:numPr>
          <w:ilvl w:val="0"/>
          <w:numId w:val="17"/>
        </w:numPr>
      </w:pPr>
      <w:r w:rsidRPr="00562801">
        <w:rPr>
          <w:b/>
          <w:bCs/>
        </w:rPr>
        <w:t>Место поставки:</w:t>
      </w:r>
      <w:r w:rsidRPr="00335A74">
        <w:t xml:space="preserve"> </w:t>
      </w:r>
      <w:r w:rsidRPr="00562801">
        <w:t>603087, Нижегородская область, Кстовский район, д.Афонино, ул.Академическая, д.7</w:t>
      </w:r>
    </w:p>
    <w:p w:rsidR="00562801" w:rsidRDefault="00562801" w:rsidP="00562801">
      <w:pPr>
        <w:pStyle w:val="a3"/>
      </w:pPr>
    </w:p>
    <w:p w:rsidR="00F00EAA" w:rsidRPr="000C16F8" w:rsidRDefault="00562801" w:rsidP="00FE087C">
      <w:pPr>
        <w:pStyle w:val="a3"/>
        <w:numPr>
          <w:ilvl w:val="0"/>
          <w:numId w:val="17"/>
        </w:numPr>
        <w:ind w:right="140"/>
        <w:jc w:val="both"/>
        <w:rPr>
          <w:color w:val="FF0000"/>
          <w:sz w:val="22"/>
          <w:szCs w:val="22"/>
        </w:rPr>
      </w:pPr>
      <w:r w:rsidRPr="00F00EAA">
        <w:rPr>
          <w:b/>
          <w:bCs/>
        </w:rPr>
        <w:t>Сроки поставки:</w:t>
      </w:r>
      <w:r w:rsidRPr="00F00EAA">
        <w:rPr>
          <w:bCs/>
        </w:rPr>
        <w:t xml:space="preserve"> </w:t>
      </w:r>
      <w:r w:rsidRPr="000C16F8">
        <w:rPr>
          <w:bCs/>
          <w:color w:val="FF0000"/>
        </w:rPr>
        <w:t>Поставка</w:t>
      </w:r>
      <w:r w:rsidR="00617408" w:rsidRPr="000C16F8">
        <w:rPr>
          <w:bCs/>
          <w:color w:val="FF0000"/>
        </w:rPr>
        <w:t xml:space="preserve"> </w:t>
      </w:r>
      <w:r w:rsidR="00F00EAA" w:rsidRPr="000C16F8">
        <w:rPr>
          <w:bCs/>
          <w:color w:val="FF0000"/>
        </w:rPr>
        <w:t>Товара</w:t>
      </w:r>
      <w:r w:rsidRPr="000C16F8">
        <w:rPr>
          <w:bCs/>
          <w:color w:val="FF0000"/>
        </w:rPr>
        <w:t xml:space="preserve">, </w:t>
      </w:r>
      <w:r w:rsidRPr="000C16F8">
        <w:rPr>
          <w:color w:val="FF0000"/>
        </w:rPr>
        <w:t>выполнение пуско-наладочных работ и обучения персонала правилам эксплуатации</w:t>
      </w:r>
      <w:r w:rsidRPr="000C16F8">
        <w:rPr>
          <w:bCs/>
          <w:color w:val="FF0000"/>
        </w:rPr>
        <w:t xml:space="preserve"> поставленного </w:t>
      </w:r>
      <w:r w:rsidR="00F00EAA" w:rsidRPr="000C16F8">
        <w:rPr>
          <w:bCs/>
          <w:color w:val="FF0000"/>
        </w:rPr>
        <w:t xml:space="preserve">Товара </w:t>
      </w:r>
      <w:r w:rsidRPr="000C16F8">
        <w:rPr>
          <w:bCs/>
          <w:color w:val="FF0000"/>
        </w:rPr>
        <w:t xml:space="preserve">должны быть выполнены до 24 декабря 2021 года. </w:t>
      </w:r>
    </w:p>
    <w:p w:rsidR="00617408" w:rsidRPr="000C16F8" w:rsidRDefault="00617408" w:rsidP="00F00EAA">
      <w:pPr>
        <w:pStyle w:val="a3"/>
        <w:ind w:left="0" w:right="140"/>
        <w:jc w:val="both"/>
        <w:rPr>
          <w:color w:val="FF0000"/>
          <w:sz w:val="22"/>
          <w:szCs w:val="22"/>
        </w:rPr>
      </w:pPr>
      <w:r w:rsidRPr="000C16F8">
        <w:rPr>
          <w:color w:val="FF0000"/>
        </w:rPr>
        <w:t xml:space="preserve">Поставка Оборудования производится не ранее </w:t>
      </w:r>
      <w:r w:rsidR="005655A7" w:rsidRPr="000C16F8">
        <w:rPr>
          <w:color w:val="FF0000"/>
        </w:rPr>
        <w:t>30 июля 2021г.</w:t>
      </w:r>
    </w:p>
    <w:p w:rsidR="00617408" w:rsidRDefault="00617408" w:rsidP="00F00EAA">
      <w:pPr>
        <w:ind w:right="140"/>
        <w:jc w:val="both"/>
        <w:rPr>
          <w:sz w:val="22"/>
          <w:szCs w:val="22"/>
        </w:rPr>
      </w:pPr>
      <w:r w:rsidRPr="00A67035">
        <w:rPr>
          <w:sz w:val="22"/>
          <w:szCs w:val="22"/>
        </w:rPr>
        <w:t>Поставщик вправе досрочно поставить Товар только с письменного согласия Заказчика. В случае согласования досрочной поставки Заказчик обязуется принять</w:t>
      </w:r>
      <w:r w:rsidRPr="00F00EAA">
        <w:rPr>
          <w:sz w:val="22"/>
          <w:szCs w:val="22"/>
        </w:rPr>
        <w:t xml:space="preserve"> товар в порядке, установленном Договором.</w:t>
      </w:r>
    </w:p>
    <w:p w:rsidR="00F00EAA" w:rsidRPr="00F00EAA" w:rsidRDefault="00F00EAA" w:rsidP="00F00EAA">
      <w:pPr>
        <w:ind w:right="140"/>
        <w:jc w:val="both"/>
        <w:rPr>
          <w:sz w:val="22"/>
          <w:szCs w:val="22"/>
        </w:rPr>
      </w:pPr>
    </w:p>
    <w:p w:rsidR="00F00EAA" w:rsidRDefault="00F00EAA" w:rsidP="00F00EAA">
      <w:pPr>
        <w:pStyle w:val="a3"/>
        <w:numPr>
          <w:ilvl w:val="0"/>
          <w:numId w:val="17"/>
        </w:numPr>
        <w:tabs>
          <w:tab w:val="left" w:pos="0"/>
        </w:tabs>
        <w:ind w:right="-1"/>
      </w:pPr>
      <w:r>
        <w:t>П</w:t>
      </w:r>
      <w:r w:rsidRPr="00335A74">
        <w:t>оставка товара осуществляется силами и средствами Поставщика или за его счет.</w:t>
      </w:r>
    </w:p>
    <w:p w:rsidR="00F00EAA" w:rsidRPr="00335A74" w:rsidRDefault="00F00EAA" w:rsidP="00F00EAA">
      <w:pPr>
        <w:pStyle w:val="a3"/>
        <w:tabs>
          <w:tab w:val="left" w:pos="0"/>
        </w:tabs>
        <w:ind w:left="0" w:right="-1"/>
      </w:pPr>
    </w:p>
    <w:p w:rsidR="00F00EAA" w:rsidRPr="00E1364C" w:rsidRDefault="00F00EAA" w:rsidP="00F00EAA">
      <w:pPr>
        <w:numPr>
          <w:ilvl w:val="0"/>
          <w:numId w:val="17"/>
        </w:numPr>
        <w:jc w:val="both"/>
      </w:pPr>
      <w:r w:rsidRPr="00E1364C">
        <w:rPr>
          <w:b/>
          <w:bCs/>
        </w:rPr>
        <w:t>Требования к упаковке товара.</w:t>
      </w:r>
      <w:r w:rsidRPr="00FB5231">
        <w:rPr>
          <w:bCs/>
        </w:rPr>
        <w:t xml:space="preserve"> </w:t>
      </w:r>
      <w:r w:rsidRPr="00E1364C">
        <w:t xml:space="preserve">Товар должен быть упакован в заводскую упаковку, соответствующей стандартам, техническим условиям производителя. Упаковка должна быть </w:t>
      </w:r>
      <w:r w:rsidRPr="00E1364C">
        <w:lastRenderedPageBreak/>
        <w:t>целой, не должна содержать вскрытий, вмятин, порезов, обеспечивать сохранность при хранении и транспортировке.</w:t>
      </w:r>
    </w:p>
    <w:p w:rsidR="000F0082" w:rsidRPr="00054503" w:rsidRDefault="000F0082" w:rsidP="000F0082">
      <w:pPr>
        <w:numPr>
          <w:ilvl w:val="0"/>
          <w:numId w:val="17"/>
        </w:numPr>
        <w:tabs>
          <w:tab w:val="clear" w:pos="360"/>
          <w:tab w:val="num" w:pos="-142"/>
          <w:tab w:val="left" w:pos="426"/>
        </w:tabs>
        <w:jc w:val="both"/>
        <w:rPr>
          <w:b/>
          <w:bCs/>
          <w:color w:val="FF0000"/>
        </w:rPr>
      </w:pPr>
      <w:r w:rsidRPr="00E1364C">
        <w:rPr>
          <w:b/>
          <w:bCs/>
          <w:color w:val="000000"/>
        </w:rPr>
        <w:t xml:space="preserve">Сертификация. </w:t>
      </w:r>
      <w:r w:rsidRPr="00054503">
        <w:rPr>
          <w:color w:val="FF0000"/>
        </w:rPr>
        <w:t>Товар должен быть внесен в государственный реестр типов средств измерений, после ввода в эксплуатацию должен быть предоставлен сертификат о первичной поверке.</w:t>
      </w:r>
    </w:p>
    <w:p w:rsidR="00085230" w:rsidRPr="00085230" w:rsidRDefault="00085230" w:rsidP="00085230">
      <w:pPr>
        <w:tabs>
          <w:tab w:val="left" w:pos="426"/>
        </w:tabs>
        <w:jc w:val="both"/>
        <w:rPr>
          <w:b/>
          <w:bCs/>
          <w:color w:val="000000"/>
        </w:rPr>
      </w:pPr>
    </w:p>
    <w:p w:rsidR="00085230" w:rsidRPr="00335A74" w:rsidRDefault="00085230" w:rsidP="00085230">
      <w:pPr>
        <w:pStyle w:val="a3"/>
        <w:numPr>
          <w:ilvl w:val="0"/>
          <w:numId w:val="17"/>
        </w:numPr>
        <w:ind w:right="-1"/>
        <w:rPr>
          <w:b/>
        </w:rPr>
      </w:pPr>
      <w:r w:rsidRPr="00335A74">
        <w:rPr>
          <w:b/>
        </w:rPr>
        <w:t>Требования к качеству товара, качественным (потребительским) свойствам товара:</w:t>
      </w:r>
    </w:p>
    <w:p w:rsidR="00085230" w:rsidRPr="00335A74" w:rsidRDefault="00085230" w:rsidP="00085230">
      <w:pPr>
        <w:pStyle w:val="a3"/>
        <w:ind w:left="0" w:right="-1"/>
        <w:rPr>
          <w:b/>
        </w:rPr>
      </w:pPr>
      <w:r>
        <w:t>9</w:t>
      </w:r>
      <w:r w:rsidRPr="00335A74">
        <w:t>.1. Качество товара должно подтверждаться необходимыми документами в соответствии с действующим законодательством РФ.</w:t>
      </w:r>
    </w:p>
    <w:p w:rsidR="00085230" w:rsidRDefault="00085230" w:rsidP="00085230">
      <w:pPr>
        <w:pStyle w:val="a3"/>
        <w:ind w:left="0" w:right="-1"/>
      </w:pPr>
      <w:r>
        <w:t>9</w:t>
      </w:r>
      <w:r w:rsidRPr="00335A74">
        <w:t xml:space="preserve">.2. Поставляемый товар должен быть новым, не </w:t>
      </w:r>
      <w:r w:rsidRPr="00A67035">
        <w:t xml:space="preserve">ранее </w:t>
      </w:r>
      <w:r w:rsidRPr="000C16F8">
        <w:rPr>
          <w:color w:val="FF0000"/>
        </w:rPr>
        <w:t>2020</w:t>
      </w:r>
      <w:r w:rsidRPr="00A67035">
        <w:t xml:space="preserve"> года выпуска</w:t>
      </w:r>
      <w:r w:rsidRPr="00335A74">
        <w:t>, не бывшим в эксплуатации, неиспользованным.</w:t>
      </w:r>
    </w:p>
    <w:p w:rsidR="00085230" w:rsidRPr="00335A74" w:rsidRDefault="00085230" w:rsidP="00085230">
      <w:pPr>
        <w:pStyle w:val="a3"/>
        <w:ind w:left="0" w:right="-1"/>
      </w:pPr>
    </w:p>
    <w:p w:rsidR="000F0082" w:rsidRPr="00F00EAA" w:rsidRDefault="000F0082" w:rsidP="00F00EAA">
      <w:pPr>
        <w:pStyle w:val="a3"/>
        <w:numPr>
          <w:ilvl w:val="0"/>
          <w:numId w:val="17"/>
        </w:numPr>
        <w:jc w:val="both"/>
        <w:rPr>
          <w:b/>
          <w:bCs/>
        </w:rPr>
      </w:pPr>
      <w:r w:rsidRPr="00F00EAA">
        <w:rPr>
          <w:b/>
          <w:bCs/>
        </w:rPr>
        <w:t xml:space="preserve">Требования к гарантии: </w:t>
      </w:r>
    </w:p>
    <w:p w:rsidR="000F0082" w:rsidRPr="00E1364C" w:rsidRDefault="000F0082" w:rsidP="000F0082">
      <w:pPr>
        <w:tabs>
          <w:tab w:val="num" w:pos="-142"/>
        </w:tabs>
        <w:jc w:val="both"/>
        <w:rPr>
          <w:b/>
          <w:bCs/>
        </w:rPr>
      </w:pPr>
      <w:r w:rsidRPr="00E1364C">
        <w:t xml:space="preserve">Гарантийный срок на поставленный Товар должен составлять не менее </w:t>
      </w:r>
      <w:r w:rsidRPr="00054503">
        <w:rPr>
          <w:color w:val="FF0000"/>
        </w:rPr>
        <w:t>12</w:t>
      </w:r>
      <w:r w:rsidRPr="00E1364C">
        <w:t xml:space="preserve"> месяцев и исчисляется с момента </w:t>
      </w:r>
      <w:bookmarkStart w:id="0" w:name="_GoBack"/>
      <w:r w:rsidRPr="00054503">
        <w:rPr>
          <w:color w:val="FF0000"/>
        </w:rPr>
        <w:t xml:space="preserve">подписания </w:t>
      </w:r>
      <w:r w:rsidR="00A323B9" w:rsidRPr="00054503">
        <w:rPr>
          <w:color w:val="FF0000"/>
        </w:rPr>
        <w:t xml:space="preserve">Заказчиком </w:t>
      </w:r>
      <w:r w:rsidRPr="00054503">
        <w:rPr>
          <w:color w:val="FF0000"/>
        </w:rPr>
        <w:t>акта ввода в эксплуатацию</w:t>
      </w:r>
      <w:bookmarkEnd w:id="0"/>
      <w:r>
        <w:t xml:space="preserve">. </w:t>
      </w:r>
      <w:r w:rsidRPr="00E1364C">
        <w:rPr>
          <w:b/>
          <w:bCs/>
        </w:rPr>
        <w:t xml:space="preserve"> </w:t>
      </w:r>
    </w:p>
    <w:p w:rsidR="000F0082" w:rsidRPr="00E1364C" w:rsidRDefault="000F0082" w:rsidP="000F0082">
      <w:pPr>
        <w:jc w:val="both"/>
      </w:pPr>
      <w:r w:rsidRPr="00E1364C">
        <w:t>Расходы, связанные с устранением недостатков Товара в течение гарантийного срока несет Поставщик.</w:t>
      </w:r>
    </w:p>
    <w:p w:rsidR="000F0082" w:rsidRPr="00E1364C" w:rsidRDefault="000F0082" w:rsidP="000F0082">
      <w:pPr>
        <w:jc w:val="both"/>
      </w:pPr>
      <w:r w:rsidRPr="00E1364C">
        <w:t>Поставщик собственными силами осуществляет вывоз, ремонт или замену Товара, вышедшего из строя в течение установленного гарантийного срока.</w:t>
      </w:r>
    </w:p>
    <w:p w:rsidR="000F0082" w:rsidRDefault="000F0082" w:rsidP="000F0082">
      <w:pPr>
        <w:jc w:val="both"/>
      </w:pPr>
      <w:r w:rsidRPr="00E1364C">
        <w:t>Срок устранения неисправностей Товара или его замены в течение гарантийного срока составляет</w:t>
      </w:r>
      <w:r>
        <w:t xml:space="preserve"> не более</w:t>
      </w:r>
      <w:r w:rsidRPr="00E1364C">
        <w:t xml:space="preserve"> </w:t>
      </w:r>
      <w:r w:rsidR="00515B40">
        <w:t>9</w:t>
      </w:r>
      <w:r>
        <w:t>0</w:t>
      </w:r>
      <w:r w:rsidRPr="00E1364C">
        <w:t xml:space="preserve"> (</w:t>
      </w:r>
      <w:r w:rsidR="00082ED5">
        <w:t>Девяноста</w:t>
      </w:r>
      <w:r w:rsidRPr="00E1364C">
        <w:t xml:space="preserve">) календарных дней с момента получения уведомления от Заказчика о недостатках и неисправностях Товара. </w:t>
      </w:r>
    </w:p>
    <w:p w:rsidR="000662FF" w:rsidRDefault="000662FF" w:rsidP="000F0082">
      <w:pPr>
        <w:jc w:val="both"/>
      </w:pPr>
    </w:p>
    <w:p w:rsidR="00085230" w:rsidRDefault="00085230" w:rsidP="00085230">
      <w:pPr>
        <w:pStyle w:val="a3"/>
        <w:numPr>
          <w:ilvl w:val="0"/>
          <w:numId w:val="17"/>
        </w:numPr>
        <w:ind w:right="-1"/>
      </w:pPr>
      <w:r w:rsidRPr="00335A74">
        <w:rPr>
          <w:b/>
        </w:rPr>
        <w:t>Требования к безопасности товара:</w:t>
      </w:r>
      <w:r w:rsidRPr="00335A74">
        <w:t xml:space="preserve"> поставляемый товар должен соответствовать требования безопасности в соответствии с действующим законодательством.</w:t>
      </w:r>
    </w:p>
    <w:p w:rsidR="00085230" w:rsidRPr="00335A74" w:rsidRDefault="00085230" w:rsidP="00085230">
      <w:pPr>
        <w:pStyle w:val="a3"/>
        <w:ind w:left="0" w:right="-1"/>
      </w:pPr>
    </w:p>
    <w:p w:rsidR="00085230" w:rsidRPr="00E1364C" w:rsidRDefault="00085230" w:rsidP="00085230">
      <w:pPr>
        <w:pStyle w:val="a3"/>
        <w:numPr>
          <w:ilvl w:val="0"/>
          <w:numId w:val="17"/>
        </w:numPr>
        <w:ind w:right="-1"/>
      </w:pPr>
      <w:r w:rsidRPr="00085230">
        <w:rPr>
          <w:b/>
        </w:rPr>
        <w:t>Порядок приемки товара:</w:t>
      </w:r>
      <w:r w:rsidRPr="00335A74">
        <w:t xml:space="preserve"> в соответствии с </w:t>
      </w:r>
      <w:r w:rsidR="000662FF">
        <w:t>Д</w:t>
      </w:r>
      <w:r w:rsidRPr="00335A74">
        <w:t>оговором.</w:t>
      </w:r>
    </w:p>
    <w:p w:rsidR="000F0082" w:rsidRPr="00E1364C" w:rsidRDefault="000F0082" w:rsidP="00082ED5">
      <w:pPr>
        <w:jc w:val="both"/>
      </w:pPr>
    </w:p>
    <w:sectPr w:rsidR="000F0082" w:rsidRPr="00E1364C" w:rsidSect="00A31BE2">
      <w:pgSz w:w="11906" w:h="16838"/>
      <w:pgMar w:top="1134" w:right="566"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BF9" w:rsidRDefault="00DE2BF9" w:rsidP="000F0082">
      <w:r>
        <w:separator/>
      </w:r>
    </w:p>
  </w:endnote>
  <w:endnote w:type="continuationSeparator" w:id="0">
    <w:p w:rsidR="00DE2BF9" w:rsidRDefault="00DE2BF9" w:rsidP="000F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BF9" w:rsidRDefault="00DE2BF9" w:rsidP="000F0082">
      <w:r>
        <w:separator/>
      </w:r>
    </w:p>
  </w:footnote>
  <w:footnote w:type="continuationSeparator" w:id="0">
    <w:p w:rsidR="00DE2BF9" w:rsidRDefault="00DE2BF9" w:rsidP="000F00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C3F00"/>
    <w:multiLevelType w:val="multilevel"/>
    <w:tmpl w:val="313E9BA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9F1E79"/>
    <w:multiLevelType w:val="multilevel"/>
    <w:tmpl w:val="AAF06966"/>
    <w:lvl w:ilvl="0">
      <w:start w:val="3"/>
      <w:numFmt w:val="upperRoman"/>
      <w:lvlText w:val="%1."/>
      <w:lvlJc w:val="left"/>
      <w:pPr>
        <w:ind w:left="1080" w:hanging="720"/>
      </w:pPr>
      <w:rPr>
        <w:rFonts w:ascii="Times New Roman" w:hAnsi="Times New Roman" w:cs="Times New Roman" w:hint="default"/>
        <w:b/>
      </w:rPr>
    </w:lvl>
    <w:lvl w:ilvl="1">
      <w:start w:val="1"/>
      <w:numFmt w:val="decimal"/>
      <w:isLgl/>
      <w:lvlText w:val="%1.%2."/>
      <w:lvlJc w:val="left"/>
      <w:pPr>
        <w:ind w:left="1114" w:hanging="405"/>
      </w:pPr>
      <w:rPr>
        <w:rFonts w:hint="default"/>
        <w:i w:val="0"/>
        <w:color w:val="000000"/>
      </w:rPr>
    </w:lvl>
    <w:lvl w:ilvl="2">
      <w:start w:val="1"/>
      <w:numFmt w:val="decimal"/>
      <w:isLgl/>
      <w:lvlText w:val="%1.%2.%3."/>
      <w:lvlJc w:val="left"/>
      <w:pPr>
        <w:ind w:left="1430" w:hanging="720"/>
      </w:pPr>
      <w:rPr>
        <w:rFonts w:hint="default"/>
        <w:color w:val="000000"/>
        <w:sz w:val="22"/>
      </w:rPr>
    </w:lvl>
    <w:lvl w:ilvl="3">
      <w:start w:val="1"/>
      <w:numFmt w:val="decimal"/>
      <w:isLgl/>
      <w:lvlText w:val="%1.%2.%3.%4."/>
      <w:lvlJc w:val="left"/>
      <w:pPr>
        <w:ind w:left="2127" w:hanging="720"/>
      </w:pPr>
      <w:rPr>
        <w:rFonts w:hint="default"/>
        <w:color w:val="000000"/>
      </w:rPr>
    </w:lvl>
    <w:lvl w:ilvl="4">
      <w:start w:val="1"/>
      <w:numFmt w:val="decimal"/>
      <w:isLgl/>
      <w:lvlText w:val="%1.%2.%3.%4.%5."/>
      <w:lvlJc w:val="left"/>
      <w:pPr>
        <w:ind w:left="2836" w:hanging="1080"/>
      </w:pPr>
      <w:rPr>
        <w:rFonts w:hint="default"/>
        <w:color w:val="000000"/>
      </w:rPr>
    </w:lvl>
    <w:lvl w:ilvl="5">
      <w:start w:val="1"/>
      <w:numFmt w:val="decimal"/>
      <w:isLgl/>
      <w:lvlText w:val="%1.%2.%3.%4.%5.%6."/>
      <w:lvlJc w:val="left"/>
      <w:pPr>
        <w:ind w:left="3185" w:hanging="1080"/>
      </w:pPr>
      <w:rPr>
        <w:rFonts w:hint="default"/>
        <w:color w:val="000000"/>
      </w:rPr>
    </w:lvl>
    <w:lvl w:ilvl="6">
      <w:start w:val="1"/>
      <w:numFmt w:val="decimal"/>
      <w:isLgl/>
      <w:lvlText w:val="%1.%2.%3.%4.%5.%6.%7."/>
      <w:lvlJc w:val="left"/>
      <w:pPr>
        <w:ind w:left="3894" w:hanging="1440"/>
      </w:pPr>
      <w:rPr>
        <w:rFonts w:hint="default"/>
        <w:color w:val="000000"/>
      </w:rPr>
    </w:lvl>
    <w:lvl w:ilvl="7">
      <w:start w:val="1"/>
      <w:numFmt w:val="decimal"/>
      <w:isLgl/>
      <w:lvlText w:val="%1.%2.%3.%4.%5.%6.%7.%8."/>
      <w:lvlJc w:val="left"/>
      <w:pPr>
        <w:ind w:left="4243" w:hanging="1440"/>
      </w:pPr>
      <w:rPr>
        <w:rFonts w:hint="default"/>
        <w:color w:val="000000"/>
      </w:rPr>
    </w:lvl>
    <w:lvl w:ilvl="8">
      <w:start w:val="1"/>
      <w:numFmt w:val="decimal"/>
      <w:isLgl/>
      <w:lvlText w:val="%1.%2.%3.%4.%5.%6.%7.%8.%9."/>
      <w:lvlJc w:val="left"/>
      <w:pPr>
        <w:ind w:left="4952" w:hanging="1800"/>
      </w:pPr>
      <w:rPr>
        <w:rFonts w:hint="default"/>
        <w:color w:val="000000"/>
      </w:rPr>
    </w:lvl>
  </w:abstractNum>
  <w:abstractNum w:abstractNumId="2" w15:restartNumberingAfterBreak="0">
    <w:nsid w:val="091100E1"/>
    <w:multiLevelType w:val="hybridMultilevel"/>
    <w:tmpl w:val="91C81182"/>
    <w:lvl w:ilvl="0" w:tplc="D67CE818">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9A2355E"/>
    <w:multiLevelType w:val="hybridMultilevel"/>
    <w:tmpl w:val="91C81182"/>
    <w:lvl w:ilvl="0" w:tplc="D67CE818">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A452C9F"/>
    <w:multiLevelType w:val="hybridMultilevel"/>
    <w:tmpl w:val="17B4AF26"/>
    <w:lvl w:ilvl="0" w:tplc="CD4A13D0">
      <w:start w:val="5"/>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4564C96"/>
    <w:multiLevelType w:val="hybridMultilevel"/>
    <w:tmpl w:val="BCACB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7D189F"/>
    <w:multiLevelType w:val="hybridMultilevel"/>
    <w:tmpl w:val="2398E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CF3F02"/>
    <w:multiLevelType w:val="hybridMultilevel"/>
    <w:tmpl w:val="17742A22"/>
    <w:lvl w:ilvl="0" w:tplc="FBCC7C1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9EB0787"/>
    <w:multiLevelType w:val="hybridMultilevel"/>
    <w:tmpl w:val="090ECC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C21283"/>
    <w:multiLevelType w:val="hybridMultilevel"/>
    <w:tmpl w:val="0C08F640"/>
    <w:lvl w:ilvl="0" w:tplc="B6186336">
      <w:start w:val="5"/>
      <w:numFmt w:val="decimal"/>
      <w:lvlText w:val="%1."/>
      <w:lvlJc w:val="left"/>
      <w:pPr>
        <w:tabs>
          <w:tab w:val="num" w:pos="360"/>
        </w:tabs>
        <w:ind w:left="360" w:hanging="360"/>
      </w:pPr>
      <w:rPr>
        <w:rFonts w:ascii="Times New Roman" w:hAnsi="Times New Roman" w:cs="Times New Roman" w:hint="default"/>
        <w:b/>
        <w:sz w:val="24"/>
        <w:szCs w:val="24"/>
      </w:rPr>
    </w:lvl>
    <w:lvl w:ilvl="1" w:tplc="CD9A4BA4">
      <w:numFmt w:val="none"/>
      <w:lvlText w:val=""/>
      <w:lvlJc w:val="left"/>
      <w:pPr>
        <w:tabs>
          <w:tab w:val="num" w:pos="0"/>
        </w:tabs>
        <w:ind w:left="-360" w:firstLine="0"/>
      </w:pPr>
    </w:lvl>
    <w:lvl w:ilvl="2" w:tplc="5CB05246">
      <w:numFmt w:val="none"/>
      <w:lvlText w:val=""/>
      <w:lvlJc w:val="left"/>
      <w:pPr>
        <w:tabs>
          <w:tab w:val="num" w:pos="0"/>
        </w:tabs>
        <w:ind w:left="-360" w:firstLine="0"/>
      </w:pPr>
    </w:lvl>
    <w:lvl w:ilvl="3" w:tplc="C4E40126">
      <w:numFmt w:val="none"/>
      <w:lvlText w:val=""/>
      <w:lvlJc w:val="left"/>
      <w:pPr>
        <w:tabs>
          <w:tab w:val="num" w:pos="0"/>
        </w:tabs>
        <w:ind w:left="-360" w:firstLine="0"/>
      </w:pPr>
    </w:lvl>
    <w:lvl w:ilvl="4" w:tplc="66727F94">
      <w:numFmt w:val="none"/>
      <w:lvlText w:val=""/>
      <w:lvlJc w:val="left"/>
      <w:pPr>
        <w:tabs>
          <w:tab w:val="num" w:pos="0"/>
        </w:tabs>
        <w:ind w:left="-360" w:firstLine="0"/>
      </w:pPr>
    </w:lvl>
    <w:lvl w:ilvl="5" w:tplc="EB42D710">
      <w:numFmt w:val="none"/>
      <w:lvlText w:val=""/>
      <w:lvlJc w:val="left"/>
      <w:pPr>
        <w:tabs>
          <w:tab w:val="num" w:pos="0"/>
        </w:tabs>
        <w:ind w:left="-360" w:firstLine="0"/>
      </w:pPr>
    </w:lvl>
    <w:lvl w:ilvl="6" w:tplc="3ECEE46A">
      <w:numFmt w:val="none"/>
      <w:lvlText w:val=""/>
      <w:lvlJc w:val="left"/>
      <w:pPr>
        <w:tabs>
          <w:tab w:val="num" w:pos="0"/>
        </w:tabs>
        <w:ind w:left="-360" w:firstLine="0"/>
      </w:pPr>
    </w:lvl>
    <w:lvl w:ilvl="7" w:tplc="3926BBFA">
      <w:numFmt w:val="none"/>
      <w:lvlText w:val=""/>
      <w:lvlJc w:val="left"/>
      <w:pPr>
        <w:tabs>
          <w:tab w:val="num" w:pos="0"/>
        </w:tabs>
        <w:ind w:left="-360" w:firstLine="0"/>
      </w:pPr>
    </w:lvl>
    <w:lvl w:ilvl="8" w:tplc="0C2EB480">
      <w:numFmt w:val="none"/>
      <w:lvlText w:val=""/>
      <w:lvlJc w:val="left"/>
      <w:pPr>
        <w:tabs>
          <w:tab w:val="num" w:pos="0"/>
        </w:tabs>
        <w:ind w:left="-360" w:firstLine="0"/>
      </w:pPr>
    </w:lvl>
  </w:abstractNum>
  <w:abstractNum w:abstractNumId="10" w15:restartNumberingAfterBreak="0">
    <w:nsid w:val="27B7437A"/>
    <w:multiLevelType w:val="hybridMultilevel"/>
    <w:tmpl w:val="A4FAAD18"/>
    <w:lvl w:ilvl="0" w:tplc="7B48FF72">
      <w:start w:val="1"/>
      <w:numFmt w:val="decimal"/>
      <w:lvlText w:val="1.%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31D44666"/>
    <w:multiLevelType w:val="multilevel"/>
    <w:tmpl w:val="9AB0CCB8"/>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287" w:hanging="72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1647" w:hanging="1080"/>
      </w:pPr>
      <w:rPr>
        <w:rFonts w:hint="default"/>
        <w:color w:val="000000"/>
      </w:rPr>
    </w:lvl>
    <w:lvl w:ilvl="6">
      <w:start w:val="1"/>
      <w:numFmt w:val="decimal"/>
      <w:isLgl/>
      <w:lvlText w:val="%1.%2.%3.%4.%5.%6.%7."/>
      <w:lvlJc w:val="left"/>
      <w:pPr>
        <w:ind w:left="2007" w:hanging="1440"/>
      </w:pPr>
      <w:rPr>
        <w:rFonts w:hint="default"/>
        <w:color w:val="000000"/>
      </w:rPr>
    </w:lvl>
    <w:lvl w:ilvl="7">
      <w:start w:val="1"/>
      <w:numFmt w:val="decimal"/>
      <w:isLgl/>
      <w:lvlText w:val="%1.%2.%3.%4.%5.%6.%7.%8."/>
      <w:lvlJc w:val="left"/>
      <w:pPr>
        <w:ind w:left="2007" w:hanging="1440"/>
      </w:pPr>
      <w:rPr>
        <w:rFonts w:hint="default"/>
        <w:color w:val="000000"/>
      </w:rPr>
    </w:lvl>
    <w:lvl w:ilvl="8">
      <w:start w:val="1"/>
      <w:numFmt w:val="decimal"/>
      <w:isLgl/>
      <w:lvlText w:val="%1.%2.%3.%4.%5.%6.%7.%8.%9."/>
      <w:lvlJc w:val="left"/>
      <w:pPr>
        <w:ind w:left="2367" w:hanging="1800"/>
      </w:pPr>
      <w:rPr>
        <w:rFonts w:hint="default"/>
        <w:color w:val="000000"/>
      </w:rPr>
    </w:lvl>
  </w:abstractNum>
  <w:abstractNum w:abstractNumId="12" w15:restartNumberingAfterBreak="0">
    <w:nsid w:val="35D605E9"/>
    <w:multiLevelType w:val="multilevel"/>
    <w:tmpl w:val="7FAC55FA"/>
    <w:lvl w:ilvl="0">
      <w:start w:val="1"/>
      <w:numFmt w:val="decimal"/>
      <w:lvlText w:val="%1."/>
      <w:lvlJc w:val="left"/>
      <w:pPr>
        <w:ind w:left="2204" w:hanging="360"/>
      </w:pPr>
      <w:rPr>
        <w:rFonts w:hint="default"/>
        <w:b/>
      </w:rPr>
    </w:lvl>
    <w:lvl w:ilvl="1">
      <w:start w:val="1"/>
      <w:numFmt w:val="decimal"/>
      <w:isLgl/>
      <w:lvlText w:val="%1.%2."/>
      <w:lvlJc w:val="left"/>
      <w:pPr>
        <w:ind w:left="822" w:firstLine="313"/>
      </w:pPr>
      <w:rPr>
        <w:rFonts w:hint="default"/>
        <w:b w:val="0"/>
        <w:color w:val="auto"/>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2B025B8"/>
    <w:multiLevelType w:val="multilevel"/>
    <w:tmpl w:val="1402D2CC"/>
    <w:lvl w:ilvl="0">
      <w:start w:val="3"/>
      <w:numFmt w:val="decimal"/>
      <w:lvlText w:val="%1."/>
      <w:lvlJc w:val="left"/>
      <w:pPr>
        <w:tabs>
          <w:tab w:val="num" w:pos="360"/>
        </w:tabs>
        <w:ind w:left="0" w:firstLine="0"/>
      </w:pPr>
      <w:rPr>
        <w:b/>
      </w:rPr>
    </w:lvl>
    <w:lvl w:ilvl="1">
      <w:start w:val="1"/>
      <w:numFmt w:val="decimal"/>
      <w:lvlText w:val="2.1.%2."/>
      <w:lvlJc w:val="left"/>
      <w:pPr>
        <w:tabs>
          <w:tab w:val="num" w:pos="720"/>
        </w:tabs>
        <w:ind w:left="0" w:firstLine="0"/>
      </w:pPr>
    </w:lvl>
    <w:lvl w:ilvl="2">
      <w:start w:val="1"/>
      <w:numFmt w:val="decimal"/>
      <w:lvlText w:val="2.1.%3."/>
      <w:lvlJc w:val="left"/>
      <w:pPr>
        <w:tabs>
          <w:tab w:val="num" w:pos="2160"/>
        </w:tabs>
        <w:ind w:left="0" w:firstLine="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43612178"/>
    <w:multiLevelType w:val="hybridMultilevel"/>
    <w:tmpl w:val="B6FC8C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E57916"/>
    <w:multiLevelType w:val="hybridMultilevel"/>
    <w:tmpl w:val="23140C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0C0721"/>
    <w:multiLevelType w:val="multilevel"/>
    <w:tmpl w:val="282EDDFA"/>
    <w:lvl w:ilvl="0">
      <w:start w:val="5"/>
      <w:numFmt w:val="decimal"/>
      <w:lvlText w:val="%1."/>
      <w:lvlJc w:val="left"/>
      <w:pPr>
        <w:tabs>
          <w:tab w:val="num" w:pos="540"/>
        </w:tabs>
        <w:ind w:left="540" w:hanging="360"/>
      </w:pPr>
      <w:rPr>
        <w:rFonts w:hint="default"/>
      </w:rPr>
    </w:lvl>
    <w:lvl w:ilvl="1">
      <w:start w:val="1"/>
      <w:numFmt w:val="decimal"/>
      <w:isLgl/>
      <w:lvlText w:val="%1.%2"/>
      <w:lvlJc w:val="left"/>
      <w:pPr>
        <w:tabs>
          <w:tab w:val="num" w:pos="540"/>
        </w:tabs>
        <w:ind w:left="540" w:hanging="36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260"/>
        </w:tabs>
        <w:ind w:left="1260" w:hanging="108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620"/>
        </w:tabs>
        <w:ind w:left="1620" w:hanging="1440"/>
      </w:pPr>
      <w:rPr>
        <w:rFonts w:hint="default"/>
      </w:rPr>
    </w:lvl>
    <w:lvl w:ilvl="8">
      <w:start w:val="1"/>
      <w:numFmt w:val="decimal"/>
      <w:isLgl/>
      <w:lvlText w:val="%1.%2.%3.%4.%5.%6.%7.%8.%9"/>
      <w:lvlJc w:val="left"/>
      <w:pPr>
        <w:tabs>
          <w:tab w:val="num" w:pos="1980"/>
        </w:tabs>
        <w:ind w:left="1980" w:hanging="1800"/>
      </w:pPr>
      <w:rPr>
        <w:rFonts w:hint="default"/>
      </w:rPr>
    </w:lvl>
  </w:abstractNum>
  <w:abstractNum w:abstractNumId="17" w15:restartNumberingAfterBreak="0">
    <w:nsid w:val="463B198A"/>
    <w:multiLevelType w:val="hybridMultilevel"/>
    <w:tmpl w:val="91C81182"/>
    <w:lvl w:ilvl="0" w:tplc="D67CE818">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0D00508"/>
    <w:multiLevelType w:val="hybridMultilevel"/>
    <w:tmpl w:val="91C81182"/>
    <w:lvl w:ilvl="0" w:tplc="D67CE818">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4FB7480"/>
    <w:multiLevelType w:val="multilevel"/>
    <w:tmpl w:val="7DDA956A"/>
    <w:lvl w:ilvl="0">
      <w:start w:val="2"/>
      <w:numFmt w:val="decimal"/>
      <w:lvlText w:val="%1."/>
      <w:lvlJc w:val="left"/>
      <w:pPr>
        <w:tabs>
          <w:tab w:val="num" w:pos="502"/>
        </w:tabs>
        <w:ind w:left="502" w:hanging="360"/>
      </w:pPr>
      <w:rPr>
        <w:rFonts w:hint="default"/>
        <w:b/>
      </w:rPr>
    </w:lvl>
    <w:lvl w:ilvl="1">
      <w:start w:val="1"/>
      <w:numFmt w:val="decimal"/>
      <w:isLgl/>
      <w:lvlText w:val="%1.%2"/>
      <w:lvlJc w:val="left"/>
      <w:pPr>
        <w:tabs>
          <w:tab w:val="num" w:pos="885"/>
        </w:tabs>
        <w:ind w:left="885" w:hanging="705"/>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260"/>
        </w:tabs>
        <w:ind w:left="1260" w:hanging="108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620"/>
        </w:tabs>
        <w:ind w:left="1620" w:hanging="1440"/>
      </w:pPr>
      <w:rPr>
        <w:rFonts w:hint="default"/>
      </w:rPr>
    </w:lvl>
    <w:lvl w:ilvl="8">
      <w:start w:val="1"/>
      <w:numFmt w:val="decimal"/>
      <w:isLgl/>
      <w:lvlText w:val="%1.%2.%3.%4.%5.%6.%7.%8.%9"/>
      <w:lvlJc w:val="left"/>
      <w:pPr>
        <w:tabs>
          <w:tab w:val="num" w:pos="1980"/>
        </w:tabs>
        <w:ind w:left="1980" w:hanging="1800"/>
      </w:pPr>
      <w:rPr>
        <w:rFonts w:hint="default"/>
      </w:rPr>
    </w:lvl>
  </w:abstractNum>
  <w:abstractNum w:abstractNumId="20" w15:restartNumberingAfterBreak="0">
    <w:nsid w:val="66005803"/>
    <w:multiLevelType w:val="hybridMultilevel"/>
    <w:tmpl w:val="46663B00"/>
    <w:lvl w:ilvl="0" w:tplc="5E0E937A">
      <w:start w:val="1"/>
      <w:numFmt w:val="none"/>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20"/>
  </w:num>
  <w:num w:numId="2">
    <w:abstractNumId w:val="19"/>
  </w:num>
  <w:num w:numId="3">
    <w:abstractNumId w:val="16"/>
  </w:num>
  <w:num w:numId="4">
    <w:abstractNumId w:val="7"/>
  </w:num>
  <w:num w:numId="5">
    <w:abstractNumId w:val="0"/>
  </w:num>
  <w:num w:numId="6">
    <w:abstractNumId w:val="4"/>
  </w:num>
  <w:num w:numId="7">
    <w:abstractNumId w:val="11"/>
  </w:num>
  <w:num w:numId="8">
    <w:abstractNumId w:val="5"/>
  </w:num>
  <w:num w:numId="9">
    <w:abstractNumId w:val="2"/>
  </w:num>
  <w:num w:numId="10">
    <w:abstractNumId w:val="18"/>
  </w:num>
  <w:num w:numId="11">
    <w:abstractNumId w:val="17"/>
  </w:num>
  <w:num w:numId="12">
    <w:abstractNumId w:val="3"/>
  </w:num>
  <w:num w:numId="13">
    <w:abstractNumId w:val="15"/>
  </w:num>
  <w:num w:numId="14">
    <w:abstractNumId w:val="8"/>
  </w:num>
  <w:num w:numId="15">
    <w:abstractNumId w:val="6"/>
  </w:num>
  <w:num w:numId="16">
    <w:abstractNumId w:val="14"/>
  </w:num>
  <w:num w:numId="1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0"/>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B514A"/>
    <w:rsid w:val="0000043B"/>
    <w:rsid w:val="0000120E"/>
    <w:rsid w:val="00001879"/>
    <w:rsid w:val="00006089"/>
    <w:rsid w:val="000132A8"/>
    <w:rsid w:val="00015B36"/>
    <w:rsid w:val="00016E8E"/>
    <w:rsid w:val="0001731A"/>
    <w:rsid w:val="0001740E"/>
    <w:rsid w:val="00021783"/>
    <w:rsid w:val="00021FE1"/>
    <w:rsid w:val="000268D0"/>
    <w:rsid w:val="00044984"/>
    <w:rsid w:val="00053A35"/>
    <w:rsid w:val="00054503"/>
    <w:rsid w:val="0005787D"/>
    <w:rsid w:val="000662FF"/>
    <w:rsid w:val="00073BF6"/>
    <w:rsid w:val="00074840"/>
    <w:rsid w:val="00076B90"/>
    <w:rsid w:val="00082ED5"/>
    <w:rsid w:val="00084C70"/>
    <w:rsid w:val="00085230"/>
    <w:rsid w:val="00086859"/>
    <w:rsid w:val="00091BC7"/>
    <w:rsid w:val="00094BFD"/>
    <w:rsid w:val="0009589A"/>
    <w:rsid w:val="000A4410"/>
    <w:rsid w:val="000B0DFA"/>
    <w:rsid w:val="000B646F"/>
    <w:rsid w:val="000B6CA9"/>
    <w:rsid w:val="000C06C0"/>
    <w:rsid w:val="000C16F8"/>
    <w:rsid w:val="000C3101"/>
    <w:rsid w:val="000C4A67"/>
    <w:rsid w:val="000D1A46"/>
    <w:rsid w:val="000D4AAB"/>
    <w:rsid w:val="000D51B6"/>
    <w:rsid w:val="000E3A02"/>
    <w:rsid w:val="000F0082"/>
    <w:rsid w:val="000F11F5"/>
    <w:rsid w:val="00100E62"/>
    <w:rsid w:val="00113CF4"/>
    <w:rsid w:val="00116B9A"/>
    <w:rsid w:val="00116E8A"/>
    <w:rsid w:val="00117BE4"/>
    <w:rsid w:val="001252FE"/>
    <w:rsid w:val="00131A5E"/>
    <w:rsid w:val="0013294B"/>
    <w:rsid w:val="00144660"/>
    <w:rsid w:val="00147412"/>
    <w:rsid w:val="0015117E"/>
    <w:rsid w:val="00152CFD"/>
    <w:rsid w:val="001561FB"/>
    <w:rsid w:val="00163DA6"/>
    <w:rsid w:val="00170AE2"/>
    <w:rsid w:val="001728F0"/>
    <w:rsid w:val="00174F96"/>
    <w:rsid w:val="00175D81"/>
    <w:rsid w:val="0018076E"/>
    <w:rsid w:val="001852DD"/>
    <w:rsid w:val="00190ADB"/>
    <w:rsid w:val="00190D84"/>
    <w:rsid w:val="00195654"/>
    <w:rsid w:val="00196BA9"/>
    <w:rsid w:val="001A2492"/>
    <w:rsid w:val="001A6AB2"/>
    <w:rsid w:val="001C09E5"/>
    <w:rsid w:val="001C1081"/>
    <w:rsid w:val="001D098D"/>
    <w:rsid w:val="001D376C"/>
    <w:rsid w:val="001D3F01"/>
    <w:rsid w:val="001E11B6"/>
    <w:rsid w:val="001E1D0B"/>
    <w:rsid w:val="001E428F"/>
    <w:rsid w:val="001F10EC"/>
    <w:rsid w:val="001F2245"/>
    <w:rsid w:val="001F4C20"/>
    <w:rsid w:val="001F5E42"/>
    <w:rsid w:val="0020380B"/>
    <w:rsid w:val="0020644B"/>
    <w:rsid w:val="002079CE"/>
    <w:rsid w:val="002141E8"/>
    <w:rsid w:val="002159A0"/>
    <w:rsid w:val="00231267"/>
    <w:rsid w:val="00231A7A"/>
    <w:rsid w:val="00236F68"/>
    <w:rsid w:val="00237114"/>
    <w:rsid w:val="002374BA"/>
    <w:rsid w:val="00240B7F"/>
    <w:rsid w:val="00253BA0"/>
    <w:rsid w:val="00253D86"/>
    <w:rsid w:val="002551C8"/>
    <w:rsid w:val="00257DBF"/>
    <w:rsid w:val="00262299"/>
    <w:rsid w:val="00263294"/>
    <w:rsid w:val="00264580"/>
    <w:rsid w:val="002659AE"/>
    <w:rsid w:val="00266021"/>
    <w:rsid w:val="002703FA"/>
    <w:rsid w:val="00275907"/>
    <w:rsid w:val="0028230E"/>
    <w:rsid w:val="00284775"/>
    <w:rsid w:val="00285D87"/>
    <w:rsid w:val="002950D8"/>
    <w:rsid w:val="002A1CA4"/>
    <w:rsid w:val="002B4060"/>
    <w:rsid w:val="002B63FB"/>
    <w:rsid w:val="002B728D"/>
    <w:rsid w:val="002B76D3"/>
    <w:rsid w:val="002C25B0"/>
    <w:rsid w:val="002C3100"/>
    <w:rsid w:val="002D2D6A"/>
    <w:rsid w:val="002E009D"/>
    <w:rsid w:val="002E0C55"/>
    <w:rsid w:val="002E1BA5"/>
    <w:rsid w:val="002E3424"/>
    <w:rsid w:val="002F03A3"/>
    <w:rsid w:val="002F5A57"/>
    <w:rsid w:val="00300546"/>
    <w:rsid w:val="003012BA"/>
    <w:rsid w:val="003043F0"/>
    <w:rsid w:val="00305F8E"/>
    <w:rsid w:val="00307FA0"/>
    <w:rsid w:val="0031611E"/>
    <w:rsid w:val="00321B37"/>
    <w:rsid w:val="00334159"/>
    <w:rsid w:val="00335247"/>
    <w:rsid w:val="00337069"/>
    <w:rsid w:val="0034086F"/>
    <w:rsid w:val="00340937"/>
    <w:rsid w:val="00342F6C"/>
    <w:rsid w:val="0034454F"/>
    <w:rsid w:val="003531DF"/>
    <w:rsid w:val="003539F3"/>
    <w:rsid w:val="00357892"/>
    <w:rsid w:val="00372B25"/>
    <w:rsid w:val="0037777F"/>
    <w:rsid w:val="003923E5"/>
    <w:rsid w:val="00395073"/>
    <w:rsid w:val="003A00C5"/>
    <w:rsid w:val="003A351A"/>
    <w:rsid w:val="003A7FE5"/>
    <w:rsid w:val="003B6E7E"/>
    <w:rsid w:val="003D17D9"/>
    <w:rsid w:val="003D38C7"/>
    <w:rsid w:val="003D4691"/>
    <w:rsid w:val="003E16AF"/>
    <w:rsid w:val="003E3339"/>
    <w:rsid w:val="003E3AAF"/>
    <w:rsid w:val="003E5A86"/>
    <w:rsid w:val="003E6CDE"/>
    <w:rsid w:val="003E774B"/>
    <w:rsid w:val="003F23D1"/>
    <w:rsid w:val="003F41CA"/>
    <w:rsid w:val="003F65A5"/>
    <w:rsid w:val="00410945"/>
    <w:rsid w:val="00414095"/>
    <w:rsid w:val="00417F7A"/>
    <w:rsid w:val="00422F20"/>
    <w:rsid w:val="004241E0"/>
    <w:rsid w:val="004312AB"/>
    <w:rsid w:val="004322E1"/>
    <w:rsid w:val="00435A7B"/>
    <w:rsid w:val="00437740"/>
    <w:rsid w:val="00444C61"/>
    <w:rsid w:val="004532B5"/>
    <w:rsid w:val="004578C1"/>
    <w:rsid w:val="00460521"/>
    <w:rsid w:val="004759B5"/>
    <w:rsid w:val="0047686E"/>
    <w:rsid w:val="0048403F"/>
    <w:rsid w:val="004855A4"/>
    <w:rsid w:val="00487369"/>
    <w:rsid w:val="004913FA"/>
    <w:rsid w:val="00491A61"/>
    <w:rsid w:val="004A1BA5"/>
    <w:rsid w:val="004A3ECE"/>
    <w:rsid w:val="004B482A"/>
    <w:rsid w:val="004B6185"/>
    <w:rsid w:val="004C2373"/>
    <w:rsid w:val="004C510E"/>
    <w:rsid w:val="004C664A"/>
    <w:rsid w:val="004D25BF"/>
    <w:rsid w:val="004F0D73"/>
    <w:rsid w:val="00502FF3"/>
    <w:rsid w:val="00510C72"/>
    <w:rsid w:val="0051239E"/>
    <w:rsid w:val="0051271D"/>
    <w:rsid w:val="00514503"/>
    <w:rsid w:val="00515B40"/>
    <w:rsid w:val="005162B0"/>
    <w:rsid w:val="005250B9"/>
    <w:rsid w:val="0053306A"/>
    <w:rsid w:val="005374A2"/>
    <w:rsid w:val="0054012F"/>
    <w:rsid w:val="00547A61"/>
    <w:rsid w:val="00550B45"/>
    <w:rsid w:val="00555896"/>
    <w:rsid w:val="005604B5"/>
    <w:rsid w:val="005608A6"/>
    <w:rsid w:val="005608BD"/>
    <w:rsid w:val="00560939"/>
    <w:rsid w:val="00560F92"/>
    <w:rsid w:val="00562801"/>
    <w:rsid w:val="005655A7"/>
    <w:rsid w:val="0056588D"/>
    <w:rsid w:val="005746E3"/>
    <w:rsid w:val="00592BCB"/>
    <w:rsid w:val="005A25D8"/>
    <w:rsid w:val="005A27C2"/>
    <w:rsid w:val="005B514A"/>
    <w:rsid w:val="005B735C"/>
    <w:rsid w:val="005C2E60"/>
    <w:rsid w:val="005C36CD"/>
    <w:rsid w:val="005C5C72"/>
    <w:rsid w:val="005C6970"/>
    <w:rsid w:val="005C69BE"/>
    <w:rsid w:val="005D1538"/>
    <w:rsid w:val="005E18DE"/>
    <w:rsid w:val="005E34D0"/>
    <w:rsid w:val="005E6E37"/>
    <w:rsid w:val="005F17E3"/>
    <w:rsid w:val="005F1A17"/>
    <w:rsid w:val="005F1C77"/>
    <w:rsid w:val="005F4A00"/>
    <w:rsid w:val="00601195"/>
    <w:rsid w:val="0060256E"/>
    <w:rsid w:val="00603E34"/>
    <w:rsid w:val="00606882"/>
    <w:rsid w:val="00615DA6"/>
    <w:rsid w:val="00617408"/>
    <w:rsid w:val="0062232C"/>
    <w:rsid w:val="00625B5F"/>
    <w:rsid w:val="00630DA5"/>
    <w:rsid w:val="00634A97"/>
    <w:rsid w:val="00636156"/>
    <w:rsid w:val="0064591E"/>
    <w:rsid w:val="00645A4E"/>
    <w:rsid w:val="00653670"/>
    <w:rsid w:val="00655AF9"/>
    <w:rsid w:val="00657949"/>
    <w:rsid w:val="006608C8"/>
    <w:rsid w:val="0066318F"/>
    <w:rsid w:val="00664928"/>
    <w:rsid w:val="00664971"/>
    <w:rsid w:val="006666E2"/>
    <w:rsid w:val="006724D9"/>
    <w:rsid w:val="00675164"/>
    <w:rsid w:val="00680B38"/>
    <w:rsid w:val="00681A01"/>
    <w:rsid w:val="006846EA"/>
    <w:rsid w:val="00691E62"/>
    <w:rsid w:val="006928DC"/>
    <w:rsid w:val="0069650B"/>
    <w:rsid w:val="00696741"/>
    <w:rsid w:val="00696C78"/>
    <w:rsid w:val="006A6169"/>
    <w:rsid w:val="006B26F3"/>
    <w:rsid w:val="006C7C51"/>
    <w:rsid w:val="006D007B"/>
    <w:rsid w:val="006D0586"/>
    <w:rsid w:val="006D5077"/>
    <w:rsid w:val="00711106"/>
    <w:rsid w:val="00714CF2"/>
    <w:rsid w:val="00715AC3"/>
    <w:rsid w:val="0071781D"/>
    <w:rsid w:val="00722819"/>
    <w:rsid w:val="00727EFB"/>
    <w:rsid w:val="00730D5D"/>
    <w:rsid w:val="007368AE"/>
    <w:rsid w:val="007369E5"/>
    <w:rsid w:val="00740DC8"/>
    <w:rsid w:val="00743D9E"/>
    <w:rsid w:val="00751CD5"/>
    <w:rsid w:val="00756A36"/>
    <w:rsid w:val="00763A74"/>
    <w:rsid w:val="00765B9D"/>
    <w:rsid w:val="00771698"/>
    <w:rsid w:val="00781627"/>
    <w:rsid w:val="00781C2B"/>
    <w:rsid w:val="007824CF"/>
    <w:rsid w:val="00782A1B"/>
    <w:rsid w:val="0078553D"/>
    <w:rsid w:val="00791FA7"/>
    <w:rsid w:val="00795035"/>
    <w:rsid w:val="00797BCC"/>
    <w:rsid w:val="007A22D6"/>
    <w:rsid w:val="007A44F9"/>
    <w:rsid w:val="007B105C"/>
    <w:rsid w:val="007B4B88"/>
    <w:rsid w:val="007B4F04"/>
    <w:rsid w:val="007C28D8"/>
    <w:rsid w:val="007C6943"/>
    <w:rsid w:val="007D56CD"/>
    <w:rsid w:val="007D74A2"/>
    <w:rsid w:val="007E17C5"/>
    <w:rsid w:val="007E1D5F"/>
    <w:rsid w:val="007E1F84"/>
    <w:rsid w:val="007E7065"/>
    <w:rsid w:val="007F0F2E"/>
    <w:rsid w:val="007F24F8"/>
    <w:rsid w:val="007F69A2"/>
    <w:rsid w:val="007F7937"/>
    <w:rsid w:val="008016E8"/>
    <w:rsid w:val="00802A71"/>
    <w:rsid w:val="00806366"/>
    <w:rsid w:val="0081220D"/>
    <w:rsid w:val="00813C80"/>
    <w:rsid w:val="00816BA5"/>
    <w:rsid w:val="00835E3C"/>
    <w:rsid w:val="00835EC5"/>
    <w:rsid w:val="00846758"/>
    <w:rsid w:val="00852E03"/>
    <w:rsid w:val="008604D1"/>
    <w:rsid w:val="00860543"/>
    <w:rsid w:val="008654C2"/>
    <w:rsid w:val="00872F57"/>
    <w:rsid w:val="008771AA"/>
    <w:rsid w:val="00882E36"/>
    <w:rsid w:val="008832D5"/>
    <w:rsid w:val="00886FF8"/>
    <w:rsid w:val="008A21B3"/>
    <w:rsid w:val="008A3FCB"/>
    <w:rsid w:val="008A4678"/>
    <w:rsid w:val="008B0CD7"/>
    <w:rsid w:val="008B1659"/>
    <w:rsid w:val="008B24D9"/>
    <w:rsid w:val="008B7E74"/>
    <w:rsid w:val="008C007A"/>
    <w:rsid w:val="008C1D19"/>
    <w:rsid w:val="008C2930"/>
    <w:rsid w:val="008D0AA7"/>
    <w:rsid w:val="008D4D6F"/>
    <w:rsid w:val="008D662B"/>
    <w:rsid w:val="008E4DBC"/>
    <w:rsid w:val="008E6220"/>
    <w:rsid w:val="008F0FEB"/>
    <w:rsid w:val="008F5337"/>
    <w:rsid w:val="008F54E3"/>
    <w:rsid w:val="0090358C"/>
    <w:rsid w:val="00907F76"/>
    <w:rsid w:val="009124BF"/>
    <w:rsid w:val="00922504"/>
    <w:rsid w:val="0092270D"/>
    <w:rsid w:val="00942FFF"/>
    <w:rsid w:val="00943713"/>
    <w:rsid w:val="00947435"/>
    <w:rsid w:val="009476AA"/>
    <w:rsid w:val="00951293"/>
    <w:rsid w:val="009547AD"/>
    <w:rsid w:val="00955B24"/>
    <w:rsid w:val="0096006B"/>
    <w:rsid w:val="00965EAB"/>
    <w:rsid w:val="00974134"/>
    <w:rsid w:val="0097443A"/>
    <w:rsid w:val="00977CCE"/>
    <w:rsid w:val="00982590"/>
    <w:rsid w:val="00985A15"/>
    <w:rsid w:val="00987A41"/>
    <w:rsid w:val="009A1EDD"/>
    <w:rsid w:val="009A287D"/>
    <w:rsid w:val="009A3E88"/>
    <w:rsid w:val="009B4283"/>
    <w:rsid w:val="009B67EA"/>
    <w:rsid w:val="009C031F"/>
    <w:rsid w:val="009C0680"/>
    <w:rsid w:val="009C2B57"/>
    <w:rsid w:val="009C6891"/>
    <w:rsid w:val="009D23D7"/>
    <w:rsid w:val="009D3B1E"/>
    <w:rsid w:val="009E07A7"/>
    <w:rsid w:val="009F24BB"/>
    <w:rsid w:val="009F7716"/>
    <w:rsid w:val="00A0430F"/>
    <w:rsid w:val="00A233F0"/>
    <w:rsid w:val="00A24D4A"/>
    <w:rsid w:val="00A24ECB"/>
    <w:rsid w:val="00A31BE2"/>
    <w:rsid w:val="00A323B9"/>
    <w:rsid w:val="00A50F1B"/>
    <w:rsid w:val="00A539C3"/>
    <w:rsid w:val="00A542A9"/>
    <w:rsid w:val="00A56029"/>
    <w:rsid w:val="00A67035"/>
    <w:rsid w:val="00A71F91"/>
    <w:rsid w:val="00A72E3F"/>
    <w:rsid w:val="00A73848"/>
    <w:rsid w:val="00A824E2"/>
    <w:rsid w:val="00A8296C"/>
    <w:rsid w:val="00A85B8B"/>
    <w:rsid w:val="00A86B36"/>
    <w:rsid w:val="00A87FAD"/>
    <w:rsid w:val="00A91A0A"/>
    <w:rsid w:val="00A92D11"/>
    <w:rsid w:val="00A93B37"/>
    <w:rsid w:val="00A95968"/>
    <w:rsid w:val="00AA2D02"/>
    <w:rsid w:val="00AA41F9"/>
    <w:rsid w:val="00AB1A53"/>
    <w:rsid w:val="00AB4261"/>
    <w:rsid w:val="00AC3EC0"/>
    <w:rsid w:val="00AC7BCD"/>
    <w:rsid w:val="00AD46BE"/>
    <w:rsid w:val="00AD6DD9"/>
    <w:rsid w:val="00AE112A"/>
    <w:rsid w:val="00AE1E40"/>
    <w:rsid w:val="00AF64B8"/>
    <w:rsid w:val="00AF6FB9"/>
    <w:rsid w:val="00B05722"/>
    <w:rsid w:val="00B07980"/>
    <w:rsid w:val="00B07D68"/>
    <w:rsid w:val="00B1329C"/>
    <w:rsid w:val="00B1425D"/>
    <w:rsid w:val="00B1746B"/>
    <w:rsid w:val="00B2254A"/>
    <w:rsid w:val="00B23D85"/>
    <w:rsid w:val="00B26BB3"/>
    <w:rsid w:val="00B31095"/>
    <w:rsid w:val="00B34F28"/>
    <w:rsid w:val="00B40214"/>
    <w:rsid w:val="00B4068D"/>
    <w:rsid w:val="00B51DD9"/>
    <w:rsid w:val="00B641B0"/>
    <w:rsid w:val="00B64C3D"/>
    <w:rsid w:val="00B6693E"/>
    <w:rsid w:val="00B737A5"/>
    <w:rsid w:val="00B76F20"/>
    <w:rsid w:val="00B8555F"/>
    <w:rsid w:val="00B9435A"/>
    <w:rsid w:val="00B954AB"/>
    <w:rsid w:val="00B95B2E"/>
    <w:rsid w:val="00BA2FF7"/>
    <w:rsid w:val="00BA68C0"/>
    <w:rsid w:val="00BA7A70"/>
    <w:rsid w:val="00BB101A"/>
    <w:rsid w:val="00BB5FF9"/>
    <w:rsid w:val="00BC2DEA"/>
    <w:rsid w:val="00BC574E"/>
    <w:rsid w:val="00BC7A54"/>
    <w:rsid w:val="00BE01E1"/>
    <w:rsid w:val="00BF67C9"/>
    <w:rsid w:val="00C047D2"/>
    <w:rsid w:val="00C074F7"/>
    <w:rsid w:val="00C15045"/>
    <w:rsid w:val="00C15C31"/>
    <w:rsid w:val="00C16570"/>
    <w:rsid w:val="00C214C9"/>
    <w:rsid w:val="00C217A3"/>
    <w:rsid w:val="00C218C5"/>
    <w:rsid w:val="00C229B6"/>
    <w:rsid w:val="00C42563"/>
    <w:rsid w:val="00C54D1A"/>
    <w:rsid w:val="00C56902"/>
    <w:rsid w:val="00C60049"/>
    <w:rsid w:val="00C70916"/>
    <w:rsid w:val="00C848ED"/>
    <w:rsid w:val="00C86EEC"/>
    <w:rsid w:val="00C92B71"/>
    <w:rsid w:val="00C94CE4"/>
    <w:rsid w:val="00C9525A"/>
    <w:rsid w:val="00C9600B"/>
    <w:rsid w:val="00C96949"/>
    <w:rsid w:val="00CB5877"/>
    <w:rsid w:val="00CB76A2"/>
    <w:rsid w:val="00CC484E"/>
    <w:rsid w:val="00CD358D"/>
    <w:rsid w:val="00CD4FB5"/>
    <w:rsid w:val="00CE191E"/>
    <w:rsid w:val="00CE311B"/>
    <w:rsid w:val="00CE4F11"/>
    <w:rsid w:val="00CF44F7"/>
    <w:rsid w:val="00CF61DB"/>
    <w:rsid w:val="00CF6757"/>
    <w:rsid w:val="00CF6FC9"/>
    <w:rsid w:val="00D01D23"/>
    <w:rsid w:val="00D03D6B"/>
    <w:rsid w:val="00D03F49"/>
    <w:rsid w:val="00D05471"/>
    <w:rsid w:val="00D104B0"/>
    <w:rsid w:val="00D105E9"/>
    <w:rsid w:val="00D16062"/>
    <w:rsid w:val="00D16237"/>
    <w:rsid w:val="00D164B3"/>
    <w:rsid w:val="00D17B83"/>
    <w:rsid w:val="00D2461F"/>
    <w:rsid w:val="00D25160"/>
    <w:rsid w:val="00D30ABD"/>
    <w:rsid w:val="00D30E7E"/>
    <w:rsid w:val="00D34883"/>
    <w:rsid w:val="00D35B6C"/>
    <w:rsid w:val="00D371F9"/>
    <w:rsid w:val="00D4044A"/>
    <w:rsid w:val="00D42503"/>
    <w:rsid w:val="00D5321F"/>
    <w:rsid w:val="00D57F4C"/>
    <w:rsid w:val="00D642EC"/>
    <w:rsid w:val="00D6656A"/>
    <w:rsid w:val="00D6751B"/>
    <w:rsid w:val="00D71956"/>
    <w:rsid w:val="00D76902"/>
    <w:rsid w:val="00D804FF"/>
    <w:rsid w:val="00D9015A"/>
    <w:rsid w:val="00D97EC7"/>
    <w:rsid w:val="00DA0288"/>
    <w:rsid w:val="00DA3AB0"/>
    <w:rsid w:val="00DA4473"/>
    <w:rsid w:val="00DB118C"/>
    <w:rsid w:val="00DB1CEB"/>
    <w:rsid w:val="00DB2F0F"/>
    <w:rsid w:val="00DC469B"/>
    <w:rsid w:val="00DD3614"/>
    <w:rsid w:val="00DD3C7E"/>
    <w:rsid w:val="00DD69FC"/>
    <w:rsid w:val="00DE2BF9"/>
    <w:rsid w:val="00DF238A"/>
    <w:rsid w:val="00DF2F94"/>
    <w:rsid w:val="00E0079A"/>
    <w:rsid w:val="00E04C87"/>
    <w:rsid w:val="00E106A4"/>
    <w:rsid w:val="00E16CAA"/>
    <w:rsid w:val="00E319E9"/>
    <w:rsid w:val="00E3726A"/>
    <w:rsid w:val="00E43AFB"/>
    <w:rsid w:val="00E529AA"/>
    <w:rsid w:val="00E52AAA"/>
    <w:rsid w:val="00E60122"/>
    <w:rsid w:val="00E65A6F"/>
    <w:rsid w:val="00E7033A"/>
    <w:rsid w:val="00E75EA4"/>
    <w:rsid w:val="00E81D7F"/>
    <w:rsid w:val="00E879DE"/>
    <w:rsid w:val="00E93155"/>
    <w:rsid w:val="00E953AE"/>
    <w:rsid w:val="00E96A2C"/>
    <w:rsid w:val="00E97E66"/>
    <w:rsid w:val="00EA2942"/>
    <w:rsid w:val="00EA73B7"/>
    <w:rsid w:val="00EB004E"/>
    <w:rsid w:val="00EB2A17"/>
    <w:rsid w:val="00EC16C4"/>
    <w:rsid w:val="00EC4B1A"/>
    <w:rsid w:val="00EC53CA"/>
    <w:rsid w:val="00ED2E46"/>
    <w:rsid w:val="00ED46D4"/>
    <w:rsid w:val="00ED5238"/>
    <w:rsid w:val="00EE3071"/>
    <w:rsid w:val="00EF06F3"/>
    <w:rsid w:val="00EF3084"/>
    <w:rsid w:val="00EF50AC"/>
    <w:rsid w:val="00EF5871"/>
    <w:rsid w:val="00F00EAA"/>
    <w:rsid w:val="00F01F3A"/>
    <w:rsid w:val="00F06856"/>
    <w:rsid w:val="00F13E28"/>
    <w:rsid w:val="00F153AC"/>
    <w:rsid w:val="00F242A3"/>
    <w:rsid w:val="00F2592C"/>
    <w:rsid w:val="00F27E69"/>
    <w:rsid w:val="00F42FAE"/>
    <w:rsid w:val="00F473D1"/>
    <w:rsid w:val="00F50DE1"/>
    <w:rsid w:val="00F554E3"/>
    <w:rsid w:val="00F71BEE"/>
    <w:rsid w:val="00F728E1"/>
    <w:rsid w:val="00F72E34"/>
    <w:rsid w:val="00F72FE0"/>
    <w:rsid w:val="00F733CD"/>
    <w:rsid w:val="00F74E90"/>
    <w:rsid w:val="00F80CC8"/>
    <w:rsid w:val="00F87018"/>
    <w:rsid w:val="00F874DB"/>
    <w:rsid w:val="00F970B0"/>
    <w:rsid w:val="00FA3302"/>
    <w:rsid w:val="00FB0F38"/>
    <w:rsid w:val="00FB1F6C"/>
    <w:rsid w:val="00FB44D4"/>
    <w:rsid w:val="00FB462C"/>
    <w:rsid w:val="00FB5231"/>
    <w:rsid w:val="00FC2744"/>
    <w:rsid w:val="00FC28AF"/>
    <w:rsid w:val="00FC3B2E"/>
    <w:rsid w:val="00FC4486"/>
    <w:rsid w:val="00FD17DA"/>
    <w:rsid w:val="00FD59A5"/>
    <w:rsid w:val="00FE0812"/>
    <w:rsid w:val="00FF1367"/>
    <w:rsid w:val="00FF550A"/>
    <w:rsid w:val="00FF5CE0"/>
    <w:rsid w:val="00FF62E8"/>
    <w:rsid w:val="00FF7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3958C1-E3F5-438A-B67C-D5BCE7C5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14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5B514A"/>
    <w:pPr>
      <w:ind w:left="720"/>
      <w:contextualSpacing/>
    </w:pPr>
  </w:style>
  <w:style w:type="table" w:styleId="a5">
    <w:name w:val="Table Grid"/>
    <w:basedOn w:val="a1"/>
    <w:uiPriority w:val="59"/>
    <w:rsid w:val="00A043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pm">
    <w:name w:val="epm"/>
    <w:basedOn w:val="a0"/>
    <w:rsid w:val="00284775"/>
    <w:rPr>
      <w:shd w:val="clear" w:color="auto" w:fill="FFE0B2"/>
    </w:rPr>
  </w:style>
  <w:style w:type="character" w:customStyle="1" w:styleId="a6">
    <w:name w:val="Текст сноски Знак"/>
    <w:aliases w:val="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2 Знак,Знак21 Знак"/>
    <w:link w:val="a7"/>
    <w:rsid w:val="000F0082"/>
    <w:rPr>
      <w:rFonts w:ascii="Times New Roman" w:hAnsi="Times New Roman"/>
    </w:rPr>
  </w:style>
  <w:style w:type="paragraph" w:styleId="a7">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Знак2,Знак21, Знак"/>
    <w:basedOn w:val="a"/>
    <w:link w:val="a6"/>
    <w:unhideWhenUsed/>
    <w:rsid w:val="000F0082"/>
    <w:pPr>
      <w:ind w:firstLine="709"/>
      <w:jc w:val="both"/>
    </w:pPr>
    <w:rPr>
      <w:rFonts w:eastAsia="Calibri"/>
      <w:sz w:val="20"/>
      <w:szCs w:val="20"/>
    </w:rPr>
  </w:style>
  <w:style w:type="character" w:customStyle="1" w:styleId="1">
    <w:name w:val="Текст сноски Знак1"/>
    <w:basedOn w:val="a0"/>
    <w:rsid w:val="000F0082"/>
    <w:rPr>
      <w:rFonts w:ascii="Times New Roman" w:eastAsia="Times New Roman" w:hAnsi="Times New Roman"/>
    </w:rPr>
  </w:style>
  <w:style w:type="character" w:styleId="a8">
    <w:name w:val="footnote reference"/>
    <w:uiPriority w:val="99"/>
    <w:rsid w:val="000F0082"/>
    <w:rPr>
      <w:rFonts w:ascii="Times New Roman" w:hAnsi="Times New Roman" w:cs="Times New Roman"/>
      <w:vertAlign w:val="superscript"/>
    </w:rPr>
  </w:style>
  <w:style w:type="character" w:customStyle="1" w:styleId="a4">
    <w:name w:val="Абзац списка Знак"/>
    <w:link w:val="a3"/>
    <w:uiPriority w:val="99"/>
    <w:locked/>
    <w:rsid w:val="00617408"/>
    <w:rPr>
      <w:rFonts w:ascii="Times New Roman" w:eastAsia="Times New Roman" w:hAnsi="Times New Roman"/>
      <w:sz w:val="24"/>
      <w:szCs w:val="24"/>
    </w:rPr>
  </w:style>
  <w:style w:type="character" w:customStyle="1" w:styleId="a9">
    <w:name w:val="Символ сноски"/>
    <w:rsid w:val="004532B5"/>
    <w:rPr>
      <w:rFonts w:cs="Times New Roman"/>
      <w:vertAlign w:val="superscript"/>
    </w:rPr>
  </w:style>
  <w:style w:type="character" w:customStyle="1" w:styleId="10">
    <w:name w:val="Знак примечания1"/>
    <w:rsid w:val="004532B5"/>
    <w:rPr>
      <w:sz w:val="16"/>
      <w:szCs w:val="16"/>
    </w:rPr>
  </w:style>
  <w:style w:type="character" w:customStyle="1" w:styleId="aa">
    <w:name w:val="Основной текст + Полужирный"/>
    <w:rsid w:val="004532B5"/>
    <w:rPr>
      <w:rFonts w:ascii="Times New Roman" w:eastAsia="Times New Roman" w:hAnsi="Times New Roman" w:cs="Times New Roman"/>
      <w:color w:val="000000"/>
      <w:spacing w:val="0"/>
      <w:w w:val="100"/>
      <w:shd w:val="clear" w:color="auto" w:fill="FFFFFF"/>
      <w:lang w:val="ru-RU" w:bidi="ru-RU"/>
    </w:rPr>
  </w:style>
  <w:style w:type="paragraph" w:customStyle="1" w:styleId="ab">
    <w:name w:val="АД_Основной текст"/>
    <w:basedOn w:val="a"/>
    <w:rsid w:val="004532B5"/>
    <w:pPr>
      <w:suppressAutoHyphens/>
      <w:ind w:firstLine="567"/>
      <w:jc w:val="both"/>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8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499</Words>
  <Characters>2846</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Техническое задание</vt:lpstr>
      <vt:lpstr>Техническое задание</vt:lpstr>
    </vt:vector>
  </TitlesOfParts>
  <Company>Microsoft</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dc:title>
  <dc:creator>Натаха</dc:creator>
  <cp:lastModifiedBy>Leonid</cp:lastModifiedBy>
  <cp:revision>14</cp:revision>
  <cp:lastPrinted>2020-12-24T12:37:00Z</cp:lastPrinted>
  <dcterms:created xsi:type="dcterms:W3CDTF">2020-12-25T09:14:00Z</dcterms:created>
  <dcterms:modified xsi:type="dcterms:W3CDTF">2021-07-13T09:18:00Z</dcterms:modified>
</cp:coreProperties>
</file>