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97E" w:rsidRDefault="002A397E" w:rsidP="002A397E">
      <w:pPr>
        <w:jc w:val="center"/>
        <w:rPr>
          <w:b/>
          <w:color w:val="111111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>
        <w:rPr>
          <w:b/>
          <w:color w:val="111111"/>
        </w:rPr>
        <w:t>Минобрнауки России</w:t>
      </w:r>
    </w:p>
    <w:p w:rsidR="002A397E" w:rsidRDefault="002A397E" w:rsidP="002A397E">
      <w:pPr>
        <w:jc w:val="center"/>
        <w:rPr>
          <w:b/>
          <w:color w:val="111111"/>
        </w:rPr>
      </w:pPr>
      <w:r>
        <w:rPr>
          <w:b/>
          <w:color w:val="111111"/>
        </w:rPr>
        <w:t>Институт физики микроструктур РАН</w:t>
      </w:r>
    </w:p>
    <w:p w:rsidR="002A397E" w:rsidRDefault="002A397E" w:rsidP="002A397E">
      <w:pPr>
        <w:jc w:val="center"/>
        <w:rPr>
          <w:b/>
          <w:color w:val="111111"/>
        </w:rPr>
      </w:pPr>
      <w:r>
        <w:rPr>
          <w:b/>
          <w:color w:val="111111"/>
        </w:rPr>
        <w:t>- филиал Федерального государственного бюджетного научного учреждения</w:t>
      </w:r>
    </w:p>
    <w:p w:rsidR="002A397E" w:rsidRDefault="002A397E" w:rsidP="002A397E">
      <w:pPr>
        <w:jc w:val="center"/>
        <w:rPr>
          <w:b/>
          <w:color w:val="111111"/>
        </w:rPr>
      </w:pPr>
      <w:r>
        <w:rPr>
          <w:b/>
          <w:color w:val="111111"/>
        </w:rPr>
        <w:t xml:space="preserve">«Федеральный исследовательский </w:t>
      </w:r>
      <w:proofErr w:type="gramStart"/>
      <w:r>
        <w:rPr>
          <w:b/>
          <w:color w:val="111111"/>
        </w:rPr>
        <w:t>центр  Институт</w:t>
      </w:r>
      <w:proofErr w:type="gramEnd"/>
      <w:r>
        <w:rPr>
          <w:b/>
          <w:color w:val="111111"/>
        </w:rPr>
        <w:t xml:space="preserve"> прикладной физики</w:t>
      </w:r>
    </w:p>
    <w:p w:rsidR="002A397E" w:rsidRDefault="002A397E" w:rsidP="002A397E">
      <w:pPr>
        <w:jc w:val="center"/>
        <w:rPr>
          <w:b/>
          <w:color w:val="111111"/>
        </w:rPr>
      </w:pPr>
      <w:r>
        <w:rPr>
          <w:b/>
          <w:color w:val="111111"/>
        </w:rPr>
        <w:t>им. А.В. Гапонова-</w:t>
      </w:r>
      <w:proofErr w:type="spellStart"/>
      <w:r>
        <w:rPr>
          <w:b/>
          <w:color w:val="111111"/>
        </w:rPr>
        <w:t>Грехова</w:t>
      </w:r>
      <w:proofErr w:type="spellEnd"/>
      <w:r>
        <w:rPr>
          <w:b/>
          <w:color w:val="111111"/>
        </w:rPr>
        <w:t xml:space="preserve"> Российской академии наук»</w:t>
      </w:r>
    </w:p>
    <w:p w:rsidR="00F75248" w:rsidRDefault="00F75248" w:rsidP="00F75248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2A397E" w:rsidRDefault="002A397E" w:rsidP="00F75248">
      <w:pPr>
        <w:jc w:val="right"/>
        <w:rPr>
          <w:sz w:val="22"/>
          <w:szCs w:val="22"/>
        </w:rPr>
      </w:pPr>
    </w:p>
    <w:p w:rsidR="00F75248" w:rsidRDefault="00F75248" w:rsidP="00F75248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F75248" w:rsidRDefault="00F75248" w:rsidP="00F75248">
      <w:pPr>
        <w:jc w:val="right"/>
        <w:rPr>
          <w:sz w:val="22"/>
          <w:szCs w:val="22"/>
        </w:rPr>
      </w:pPr>
    </w:p>
    <w:p w:rsidR="00F75248" w:rsidRDefault="005B5528" w:rsidP="00F75248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>Д</w:t>
      </w:r>
      <w:r w:rsidR="00F75248">
        <w:rPr>
          <w:sz w:val="22"/>
          <w:szCs w:val="22"/>
        </w:rPr>
        <w:t xml:space="preserve">иректор ИФМ РАН </w:t>
      </w:r>
    </w:p>
    <w:p w:rsidR="00F75248" w:rsidRDefault="00F75248" w:rsidP="00F75248">
      <w:pPr>
        <w:ind w:left="4962"/>
        <w:jc w:val="right"/>
        <w:rPr>
          <w:sz w:val="22"/>
          <w:szCs w:val="22"/>
        </w:rPr>
      </w:pPr>
    </w:p>
    <w:p w:rsidR="00F75248" w:rsidRDefault="00F75248" w:rsidP="00F75248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  <w:r w:rsidR="005B5528">
        <w:rPr>
          <w:sz w:val="22"/>
          <w:szCs w:val="22"/>
        </w:rPr>
        <w:t>А.В. Новиков</w:t>
      </w:r>
    </w:p>
    <w:p w:rsidR="00C711C8" w:rsidRDefault="00C711C8" w:rsidP="00F75248">
      <w:pPr>
        <w:ind w:left="4962"/>
        <w:jc w:val="right"/>
        <w:rPr>
          <w:sz w:val="22"/>
          <w:szCs w:val="22"/>
        </w:rPr>
      </w:pPr>
    </w:p>
    <w:p w:rsidR="00B003E5" w:rsidRPr="00995238" w:rsidRDefault="00B003E5" w:rsidP="00B003E5">
      <w:pPr>
        <w:ind w:left="4962"/>
        <w:jc w:val="right"/>
      </w:pPr>
      <w:r w:rsidRPr="00995238">
        <w:t>"    " _______________ 202</w:t>
      </w:r>
      <w:r w:rsidR="00506CA8">
        <w:t>5</w:t>
      </w:r>
      <w:r w:rsidRPr="00995238">
        <w:t xml:space="preserve"> г.</w:t>
      </w:r>
    </w:p>
    <w:p w:rsidR="00F75248" w:rsidRDefault="00C711C8" w:rsidP="00C711C8">
      <w:pPr>
        <w:ind w:left="496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F75248" w:rsidRDefault="00F75248" w:rsidP="00F75248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5B5528" w:rsidRDefault="005B5528" w:rsidP="005B5528">
      <w:pPr>
        <w:spacing w:before="120"/>
        <w:jc w:val="center"/>
        <w:rPr>
          <w:sz w:val="28"/>
          <w:szCs w:val="28"/>
        </w:rPr>
      </w:pPr>
    </w:p>
    <w:p w:rsidR="005B5528" w:rsidRPr="00403A80" w:rsidRDefault="005B5528" w:rsidP="005B5528">
      <w:pPr>
        <w:pStyle w:val="Style3"/>
        <w:widowControl/>
        <w:spacing w:line="360" w:lineRule="auto"/>
        <w:jc w:val="center"/>
        <w:rPr>
          <w:rStyle w:val="FontStyle56"/>
          <w:sz w:val="32"/>
          <w:szCs w:val="32"/>
        </w:rPr>
      </w:pPr>
      <w:r w:rsidRPr="00403A80">
        <w:rPr>
          <w:rStyle w:val="FontStyle56"/>
          <w:sz w:val="32"/>
          <w:szCs w:val="32"/>
        </w:rPr>
        <w:t>Рабочая программа дисциплины</w:t>
      </w:r>
    </w:p>
    <w:p w:rsidR="005B5528" w:rsidRPr="00403A80" w:rsidRDefault="005B5528" w:rsidP="005B5528">
      <w:pPr>
        <w:pStyle w:val="Style4"/>
        <w:widowControl/>
        <w:spacing w:line="360" w:lineRule="auto"/>
        <w:ind w:firstLine="0"/>
        <w:jc w:val="center"/>
        <w:rPr>
          <w:rStyle w:val="FontStyle49"/>
          <w:b/>
          <w:sz w:val="32"/>
          <w:szCs w:val="32"/>
        </w:rPr>
      </w:pPr>
      <w:r w:rsidRPr="00403A80">
        <w:rPr>
          <w:rStyle w:val="FontStyle49"/>
          <w:b/>
          <w:sz w:val="32"/>
          <w:szCs w:val="32"/>
        </w:rPr>
        <w:t>Дополнительные главы физики твёрдого тела</w:t>
      </w:r>
    </w:p>
    <w:p w:rsidR="005B5528" w:rsidRDefault="005B5528" w:rsidP="005B5528">
      <w:pPr>
        <w:spacing w:before="120"/>
        <w:jc w:val="center"/>
        <w:rPr>
          <w:sz w:val="28"/>
          <w:szCs w:val="28"/>
        </w:rPr>
      </w:pPr>
    </w:p>
    <w:p w:rsidR="00403A80" w:rsidRPr="00995238" w:rsidRDefault="00403A80" w:rsidP="00403A80">
      <w:pPr>
        <w:spacing w:before="120"/>
        <w:jc w:val="center"/>
        <w:rPr>
          <w:sz w:val="28"/>
          <w:szCs w:val="28"/>
        </w:rPr>
      </w:pPr>
      <w:r w:rsidRPr="00995238">
        <w:rPr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403A80" w:rsidRPr="00995238" w:rsidTr="00BE5B5C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A80" w:rsidRPr="00995238" w:rsidRDefault="00403A80" w:rsidP="00BE5B5C">
            <w:pPr>
              <w:spacing w:before="120"/>
              <w:jc w:val="center"/>
              <w:rPr>
                <w:sz w:val="28"/>
                <w:szCs w:val="28"/>
              </w:rPr>
            </w:pPr>
            <w:r w:rsidRPr="00995238">
              <w:rPr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5B5528" w:rsidRDefault="005B5528" w:rsidP="005B5528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B003E5" w:rsidRPr="00995238" w:rsidRDefault="00B003E5" w:rsidP="005B5528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5B5528" w:rsidRPr="00995238" w:rsidRDefault="005B5528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:rsidR="005B5528" w:rsidRPr="00A62A4D" w:rsidRDefault="005B5528" w:rsidP="005B5528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  <w:r w:rsidRPr="00A62A4D">
        <w:rPr>
          <w:rStyle w:val="FontStyle51"/>
          <w:i w:val="0"/>
          <w:sz w:val="28"/>
          <w:szCs w:val="28"/>
        </w:rPr>
        <w:t>1.3.8. ФИЗИКА КОНДЕНСИРОВАННОГО СОСТОЯНИЯ</w:t>
      </w:r>
    </w:p>
    <w:p w:rsidR="005B5528" w:rsidRDefault="005B5528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403A80" w:rsidRDefault="00403A80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403A80" w:rsidRPr="00A62A4D" w:rsidRDefault="00403A80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5B5528" w:rsidRPr="00995238" w:rsidRDefault="005B5528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:rsidR="005B5528" w:rsidRPr="005A502F" w:rsidRDefault="005B5528" w:rsidP="005B5528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:rsidR="005B5528" w:rsidRDefault="005B5528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5B5528" w:rsidRDefault="005B5528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5B5528" w:rsidRPr="003027E7" w:rsidRDefault="005B5528" w:rsidP="005B5528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:rsidR="005B5528" w:rsidRDefault="005B5528" w:rsidP="005B5528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506CA8">
        <w:rPr>
          <w:rStyle w:val="FontStyle50"/>
          <w:sz w:val="28"/>
          <w:szCs w:val="28"/>
        </w:rPr>
        <w:t>5</w:t>
      </w:r>
      <w:r w:rsidRPr="00281034">
        <w:rPr>
          <w:rStyle w:val="FontStyle50"/>
          <w:sz w:val="28"/>
          <w:szCs w:val="28"/>
        </w:rPr>
        <w:br w:type="page"/>
      </w:r>
    </w:p>
    <w:p w:rsidR="00813890" w:rsidRPr="00956678" w:rsidRDefault="00813890" w:rsidP="00AC0347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bookmarkStart w:id="11" w:name="OLE_LINK8"/>
      <w:bookmarkStart w:id="12" w:name="OLE_LINK9"/>
      <w:bookmarkStart w:id="13" w:name="OLE_LINK13"/>
      <w:bookmarkStart w:id="14" w:name="OLE_LINK14"/>
      <w:bookmarkStart w:id="15" w:name="OLE_LINK19"/>
      <w:bookmarkStart w:id="16" w:name="OLE_LINK24"/>
      <w:bookmarkStart w:id="17" w:name="OLE_LINK25"/>
      <w:bookmarkStart w:id="18" w:name="OLE_LINK6"/>
      <w:bookmarkStart w:id="19" w:name="OLE_LINK7"/>
      <w:bookmarkStart w:id="20" w:name="OLE_LINK12"/>
      <w:bookmarkStart w:id="21" w:name="OLE_LINK17"/>
      <w:bookmarkStart w:id="22" w:name="OLE_LINK18"/>
      <w:bookmarkStart w:id="23" w:name="OLE_LINK22"/>
      <w:bookmarkStart w:id="24" w:name="OLE_LINK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956678">
        <w:rPr>
          <w:rStyle w:val="FontStyle58"/>
          <w:sz w:val="24"/>
          <w:szCs w:val="24"/>
        </w:rPr>
        <w:lastRenderedPageBreak/>
        <w:t>1. Место дисциплины в структуре ООП аспирантуры</w:t>
      </w:r>
    </w:p>
    <w:p w:rsidR="00813890" w:rsidRPr="00956678" w:rsidRDefault="00813890" w:rsidP="00AC0347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813890" w:rsidRPr="00741074" w:rsidRDefault="00813890" w:rsidP="00AC0347">
      <w:pPr>
        <w:pStyle w:val="Style19"/>
        <w:widowControl/>
        <w:spacing w:line="240" w:lineRule="auto"/>
        <w:rPr>
          <w:rStyle w:val="FontStyle59"/>
          <w:sz w:val="24"/>
          <w:szCs w:val="24"/>
        </w:rPr>
      </w:pPr>
      <w:r w:rsidRPr="00741074">
        <w:rPr>
          <w:rStyle w:val="FontStyle59"/>
          <w:sz w:val="24"/>
          <w:szCs w:val="24"/>
        </w:rPr>
        <w:t>Дисциплина «</w:t>
      </w:r>
      <w:r w:rsidR="002128AD" w:rsidRPr="002128AD">
        <w:rPr>
          <w:rStyle w:val="FontStyle59"/>
          <w:sz w:val="24"/>
          <w:szCs w:val="24"/>
        </w:rPr>
        <w:t>Дополнительные главы физики твёрдого тела</w:t>
      </w:r>
      <w:r w:rsidRPr="00741074">
        <w:rPr>
          <w:rStyle w:val="FontStyle59"/>
          <w:sz w:val="24"/>
          <w:szCs w:val="24"/>
        </w:rPr>
        <w:t xml:space="preserve">» является </w:t>
      </w:r>
      <w:r w:rsidR="00D80A95">
        <w:rPr>
          <w:rStyle w:val="FontStyle59"/>
        </w:rPr>
        <w:t>обязательной</w:t>
      </w:r>
      <w:r w:rsidR="00D80A95" w:rsidRPr="00741074">
        <w:rPr>
          <w:rStyle w:val="FontStyle59"/>
          <w:sz w:val="24"/>
          <w:szCs w:val="24"/>
        </w:rPr>
        <w:t xml:space="preserve"> </w:t>
      </w:r>
      <w:r w:rsidRPr="00741074">
        <w:rPr>
          <w:rStyle w:val="FontStyle59"/>
          <w:sz w:val="24"/>
          <w:szCs w:val="24"/>
        </w:rPr>
        <w:t xml:space="preserve">дисциплиной </w:t>
      </w:r>
      <w:r w:rsidRPr="00CB6A0D">
        <w:rPr>
          <w:rStyle w:val="FontStyle59"/>
          <w:sz w:val="24"/>
          <w:szCs w:val="24"/>
        </w:rPr>
        <w:t xml:space="preserve">программы </w:t>
      </w:r>
      <w:r w:rsidR="005B5528" w:rsidRPr="00403A80">
        <w:rPr>
          <w:rStyle w:val="FontStyle51"/>
          <w:i w:val="0"/>
          <w:sz w:val="28"/>
          <w:szCs w:val="28"/>
        </w:rPr>
        <w:t>1.3.8.</w:t>
      </w:r>
      <w:r w:rsidR="005B5528" w:rsidRPr="00995238">
        <w:rPr>
          <w:rStyle w:val="FontStyle51"/>
          <w:sz w:val="28"/>
          <w:szCs w:val="28"/>
        </w:rPr>
        <w:t xml:space="preserve"> </w:t>
      </w:r>
      <w:r w:rsidR="00CB6A0D" w:rsidRPr="00CB6A0D">
        <w:rPr>
          <w:rStyle w:val="FontStyle59"/>
          <w:sz w:val="24"/>
          <w:szCs w:val="24"/>
        </w:rPr>
        <w:t xml:space="preserve"> </w:t>
      </w:r>
      <w:r w:rsidRPr="00CB6A0D">
        <w:rPr>
          <w:rStyle w:val="FontStyle59"/>
          <w:sz w:val="24"/>
          <w:szCs w:val="24"/>
        </w:rPr>
        <w:t>«Физика</w:t>
      </w:r>
      <w:r w:rsidRPr="00741074">
        <w:rPr>
          <w:rStyle w:val="FontStyle59"/>
          <w:sz w:val="24"/>
          <w:szCs w:val="24"/>
        </w:rPr>
        <w:t xml:space="preserve"> конденсированного состояния».</w:t>
      </w:r>
    </w:p>
    <w:p w:rsidR="00813890" w:rsidRPr="00741074" w:rsidRDefault="00813890" w:rsidP="00AC0347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741074">
        <w:rPr>
          <w:rStyle w:val="FontStyle59"/>
          <w:sz w:val="24"/>
          <w:szCs w:val="24"/>
        </w:rPr>
        <w:t xml:space="preserve">Для успешного усвоения курса аспиранту необходимо знание общих курсов физики и математики, квантовой механики, статистической физики, электродинамики, физики твердого тела. </w:t>
      </w:r>
      <w:r w:rsidR="002128AD">
        <w:rPr>
          <w:spacing w:val="-3"/>
        </w:rPr>
        <w:t>Дисциплина</w:t>
      </w:r>
      <w:r w:rsidR="002128AD">
        <w:t xml:space="preserve"> является одним из завершающих разделов теоретической и экспериментальной физики твердого тела.</w:t>
      </w:r>
    </w:p>
    <w:p w:rsidR="00813890" w:rsidRPr="00741074" w:rsidRDefault="00813890" w:rsidP="00AC0347">
      <w:pPr>
        <w:pStyle w:val="Style19"/>
        <w:widowControl/>
        <w:spacing w:line="240" w:lineRule="auto"/>
        <w:ind w:firstLine="720"/>
        <w:jc w:val="left"/>
        <w:rPr>
          <w:rStyle w:val="FontStyle59"/>
          <w:sz w:val="24"/>
          <w:szCs w:val="24"/>
        </w:rPr>
      </w:pPr>
      <w:r w:rsidRPr="005A65CB">
        <w:rPr>
          <w:rStyle w:val="FontStyle59"/>
          <w:sz w:val="24"/>
          <w:szCs w:val="24"/>
        </w:rPr>
        <w:t xml:space="preserve">Дисциплина изучается на </w:t>
      </w:r>
      <w:r w:rsidR="005A65CB" w:rsidRPr="005A65CB">
        <w:rPr>
          <w:rStyle w:val="FontStyle59"/>
          <w:sz w:val="24"/>
          <w:szCs w:val="24"/>
        </w:rPr>
        <w:t>2</w:t>
      </w:r>
      <w:r w:rsidRPr="005A65CB">
        <w:rPr>
          <w:rStyle w:val="FontStyle59"/>
          <w:sz w:val="24"/>
          <w:szCs w:val="24"/>
        </w:rPr>
        <w:t xml:space="preserve"> курсе</w:t>
      </w:r>
      <w:r w:rsidR="00D820E2" w:rsidRPr="005A65CB">
        <w:rPr>
          <w:rStyle w:val="FontStyle59"/>
          <w:sz w:val="24"/>
          <w:szCs w:val="24"/>
        </w:rPr>
        <w:t xml:space="preserve"> (</w:t>
      </w:r>
      <w:r w:rsidR="00B323B5" w:rsidRPr="005A65CB">
        <w:rPr>
          <w:rStyle w:val="FontStyle59"/>
          <w:sz w:val="24"/>
          <w:szCs w:val="24"/>
        </w:rPr>
        <w:t>1</w:t>
      </w:r>
      <w:r w:rsidRPr="005A65CB">
        <w:rPr>
          <w:rStyle w:val="FontStyle59"/>
          <w:sz w:val="24"/>
          <w:szCs w:val="24"/>
        </w:rPr>
        <w:t xml:space="preserve"> семестр</w:t>
      </w:r>
      <w:r w:rsidR="00D820E2" w:rsidRPr="005A65CB">
        <w:rPr>
          <w:rStyle w:val="FontStyle59"/>
          <w:sz w:val="24"/>
          <w:szCs w:val="24"/>
        </w:rPr>
        <w:t>)</w:t>
      </w:r>
      <w:r w:rsidRPr="005A65CB">
        <w:rPr>
          <w:rStyle w:val="FontStyle59"/>
          <w:sz w:val="24"/>
          <w:szCs w:val="24"/>
        </w:rPr>
        <w:t>.</w:t>
      </w:r>
    </w:p>
    <w:p w:rsidR="007149D5" w:rsidRPr="00741074" w:rsidRDefault="007149D5" w:rsidP="00AC0347">
      <w:pPr>
        <w:tabs>
          <w:tab w:val="left" w:pos="426"/>
        </w:tabs>
        <w:jc w:val="both"/>
      </w:pPr>
      <w:r w:rsidRPr="00741074">
        <w:rPr>
          <w:b/>
        </w:rPr>
        <w:t>Целями освоения дисциплины являются:</w:t>
      </w:r>
      <w:r w:rsidRPr="00741074">
        <w:t xml:space="preserve"> </w:t>
      </w:r>
    </w:p>
    <w:p w:rsidR="007149D5" w:rsidRDefault="007149D5" w:rsidP="00AC0347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284" w:hanging="284"/>
        <w:jc w:val="both"/>
      </w:pPr>
      <w:r w:rsidRPr="00741074">
        <w:t xml:space="preserve">формирование у аспирантов представления о </w:t>
      </w:r>
      <w:r w:rsidR="002E6848">
        <w:t>физике твёрдого тела</w:t>
      </w:r>
      <w:r w:rsidR="00CD6FC1">
        <w:t xml:space="preserve"> </w:t>
      </w:r>
      <w:r w:rsidRPr="00741074">
        <w:t>как о разделе физического знания,</w:t>
      </w:r>
      <w:r w:rsidR="00CD6FC1">
        <w:t xml:space="preserve"> базирующегося на</w:t>
      </w:r>
      <w:r w:rsidRPr="00741074">
        <w:t xml:space="preserve"> квантовой теории</w:t>
      </w:r>
      <w:r w:rsidR="002E6848">
        <w:t xml:space="preserve"> </w:t>
      </w:r>
      <w:proofErr w:type="spellStart"/>
      <w:r w:rsidR="002E6848">
        <w:t>многочастичных</w:t>
      </w:r>
      <w:proofErr w:type="spellEnd"/>
      <w:r w:rsidR="002E6848">
        <w:t xml:space="preserve"> систем с взаимодействующими частицами;</w:t>
      </w:r>
    </w:p>
    <w:p w:rsidR="002E6848" w:rsidRPr="00741074" w:rsidRDefault="002E6848" w:rsidP="00AC0347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284" w:hanging="284"/>
        <w:jc w:val="both"/>
      </w:pPr>
      <w:r>
        <w:t xml:space="preserve">ознакомление аспирантов с математическим аппаратом квантовой теории </w:t>
      </w:r>
      <w:proofErr w:type="spellStart"/>
      <w:r>
        <w:t>многочасчтичных</w:t>
      </w:r>
      <w:proofErr w:type="spellEnd"/>
      <w:r>
        <w:t xml:space="preserve"> систем и с примерами применения этого аппарата в физике металлов;</w:t>
      </w:r>
    </w:p>
    <w:p w:rsidR="007149D5" w:rsidRPr="00741074" w:rsidRDefault="007149D5" w:rsidP="00AC0347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ind w:left="284" w:hanging="284"/>
        <w:jc w:val="both"/>
      </w:pPr>
      <w:r w:rsidRPr="00741074">
        <w:t>ознакомление аспирантов с</w:t>
      </w:r>
      <w:r w:rsidR="002E6848">
        <w:t xml:space="preserve"> квантовыми эффектами в проводимости металлов</w:t>
      </w:r>
      <w:r w:rsidRPr="00741074">
        <w:t>;</w:t>
      </w:r>
    </w:p>
    <w:p w:rsidR="00813890" w:rsidRPr="00741074" w:rsidRDefault="00813890" w:rsidP="00AC0347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A93233" w:rsidRDefault="00813890" w:rsidP="00A93233">
      <w:pPr>
        <w:tabs>
          <w:tab w:val="left" w:pos="426"/>
          <w:tab w:val="left" w:pos="993"/>
        </w:tabs>
        <w:jc w:val="both"/>
        <w:rPr>
          <w:b/>
        </w:rPr>
      </w:pPr>
      <w:r w:rsidRPr="00741074">
        <w:rPr>
          <w:rStyle w:val="FontStyle58"/>
          <w:sz w:val="24"/>
          <w:szCs w:val="24"/>
        </w:rPr>
        <w:t xml:space="preserve">2. </w:t>
      </w:r>
      <w:r w:rsidR="00A93233" w:rsidRPr="005F024E">
        <w:rPr>
          <w:rStyle w:val="FontStyle58"/>
        </w:rPr>
        <w:t xml:space="preserve"> </w:t>
      </w:r>
      <w:r w:rsidR="00A93233" w:rsidRPr="00F73857">
        <w:rPr>
          <w:b/>
        </w:rPr>
        <w:t xml:space="preserve">Планируемые результаты обучения по дисциплине </w:t>
      </w:r>
    </w:p>
    <w:p w:rsidR="00A93233" w:rsidRPr="009A0486" w:rsidRDefault="00A93233" w:rsidP="00A93233">
      <w:pPr>
        <w:ind w:left="284" w:hanging="284"/>
        <w:jc w:val="both"/>
        <w:rPr>
          <w:rStyle w:val="FontStyle58"/>
        </w:rPr>
      </w:pPr>
    </w:p>
    <w:p w:rsidR="00A93233" w:rsidRDefault="00A93233" w:rsidP="00A93233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>самостоятельно проводить научные исследования в области физики конденсированного состояния и применять полученные результаты для решения практических задач</w:t>
      </w:r>
      <w:r>
        <w:rPr>
          <w:rFonts w:eastAsia="Tahoma"/>
        </w:rPr>
        <w:t>.</w:t>
      </w:r>
    </w:p>
    <w:p w:rsidR="00A93233" w:rsidRDefault="00A93233" w:rsidP="00A93233">
      <w:pPr>
        <w:tabs>
          <w:tab w:val="left" w:pos="1134"/>
        </w:tabs>
        <w:jc w:val="both"/>
      </w:pPr>
      <w:r w:rsidRPr="00954934">
        <w:t xml:space="preserve">Аспирант, освоивший дисциплину </w:t>
      </w:r>
      <w:r w:rsidRPr="007D10E1">
        <w:t>«</w:t>
      </w:r>
      <w:r w:rsidRPr="002128AD">
        <w:rPr>
          <w:rStyle w:val="FontStyle59"/>
          <w:sz w:val="24"/>
          <w:szCs w:val="24"/>
        </w:rPr>
        <w:t>Дополнительные главы физики твёрдого тела</w:t>
      </w:r>
      <w:r w:rsidRPr="007D10E1">
        <w:t>»</w:t>
      </w:r>
      <w:r>
        <w:t>, должен:</w:t>
      </w:r>
    </w:p>
    <w:p w:rsidR="00A93233" w:rsidRPr="003150CB" w:rsidRDefault="00A93233" w:rsidP="00A93233">
      <w:pPr>
        <w:ind w:right="-1"/>
        <w:jc w:val="both"/>
        <w:rPr>
          <w:rFonts w:eastAsia="Tahoma"/>
        </w:rPr>
      </w:pPr>
      <w:r w:rsidRPr="003150CB">
        <w:rPr>
          <w:rFonts w:eastAsia="Tahoma"/>
        </w:rPr>
        <w:t>Знать</w:t>
      </w:r>
      <w:r>
        <w:rPr>
          <w:rFonts w:eastAsia="Tahoma"/>
        </w:rPr>
        <w:t xml:space="preserve"> </w:t>
      </w:r>
      <w:r w:rsidRPr="003150CB">
        <w:rPr>
          <w:rFonts w:eastAsia="Tahoma"/>
        </w:rPr>
        <w:t>основные законы, теоретические модели и современные методы исследований и математического моделирования в области физики конденсированного состояния.</w:t>
      </w:r>
    </w:p>
    <w:p w:rsidR="00A93233" w:rsidRPr="003150CB" w:rsidRDefault="00A93233" w:rsidP="00A93233">
      <w:pPr>
        <w:ind w:right="-1"/>
        <w:jc w:val="both"/>
        <w:rPr>
          <w:rFonts w:eastAsia="Tahoma"/>
        </w:rPr>
      </w:pPr>
      <w:r>
        <w:rPr>
          <w:rFonts w:eastAsia="Tahoma"/>
        </w:rPr>
        <w:t xml:space="preserve">Уметь </w:t>
      </w:r>
      <w:r w:rsidRPr="003150CB">
        <w:rPr>
          <w:rFonts w:eastAsia="Tahoma"/>
        </w:rPr>
        <w:t>использовать полученные знания для анализа результатов научных исследований и решения практических задач в области физики конденсированного состояния.</w:t>
      </w:r>
    </w:p>
    <w:p w:rsidR="00A93233" w:rsidRPr="009A0486" w:rsidRDefault="00A93233" w:rsidP="00A93233">
      <w:pPr>
        <w:ind w:right="-1"/>
        <w:jc w:val="both"/>
        <w:rPr>
          <w:rStyle w:val="FontStyle59"/>
        </w:rPr>
      </w:pPr>
      <w:r w:rsidRPr="003150CB">
        <w:rPr>
          <w:rFonts w:eastAsia="Tahoma"/>
        </w:rPr>
        <w:t>Владеть</w:t>
      </w:r>
      <w:r>
        <w:rPr>
          <w:rFonts w:eastAsia="Tahoma"/>
        </w:rPr>
        <w:t xml:space="preserve"> </w:t>
      </w:r>
      <w:r w:rsidRPr="003150CB">
        <w:rPr>
          <w:rFonts w:eastAsia="Tahoma"/>
        </w:rPr>
        <w:t>разработкой методов научного исследования для получения новых фундаментальных знаний в области физики конденсированного состояния и способами применения этих знаний для создания прикладных технологий и решения практических задач.</w:t>
      </w:r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593363" w:rsidRPr="00956678" w:rsidRDefault="00593363" w:rsidP="00AC0347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:rsidR="00654090" w:rsidRDefault="00654090" w:rsidP="00654090">
      <w:pPr>
        <w:tabs>
          <w:tab w:val="left" w:pos="426"/>
          <w:tab w:val="left" w:pos="993"/>
        </w:tabs>
        <w:jc w:val="both"/>
        <w:rPr>
          <w:b/>
        </w:rPr>
      </w:pPr>
      <w:r w:rsidRPr="001375B4">
        <w:rPr>
          <w:rStyle w:val="FontStyle58"/>
        </w:rPr>
        <w:t xml:space="preserve">3. </w:t>
      </w:r>
      <w:r w:rsidRPr="00F64CB8">
        <w:rPr>
          <w:b/>
        </w:rPr>
        <w:t xml:space="preserve">Структура и содержание дисциплины </w:t>
      </w:r>
    </w:p>
    <w:p w:rsidR="00DF0502" w:rsidRDefault="002D360D" w:rsidP="00654090">
      <w:pPr>
        <w:tabs>
          <w:tab w:val="left" w:pos="426"/>
          <w:tab w:val="left" w:pos="993"/>
        </w:tabs>
        <w:jc w:val="both"/>
        <w:rPr>
          <w:b/>
        </w:rPr>
      </w:pPr>
      <w:r w:rsidRPr="00F4081B">
        <w:t xml:space="preserve">Объем дисциплины составляет 3 зачетных единицы, всего 114 часов, из которых </w:t>
      </w:r>
      <w:r w:rsidR="006844BF">
        <w:t>34</w:t>
      </w:r>
      <w:r w:rsidRPr="00F4081B">
        <w:t xml:space="preserve"> час</w:t>
      </w:r>
      <w:r w:rsidR="006844BF">
        <w:t>а</w:t>
      </w:r>
      <w:r w:rsidRPr="00F4081B">
        <w:t xml:space="preserve"> составляет контактная работа обучающегося с преподавателем (2 часа мероприятия промежуточной аттестации), </w:t>
      </w:r>
      <w:r w:rsidR="006844BF">
        <w:t>80</w:t>
      </w:r>
      <w:r w:rsidRPr="00F4081B">
        <w:t xml:space="preserve"> часов составляет самостоятельная работа обучающегося</w:t>
      </w:r>
    </w:p>
    <w:p w:rsidR="00654090" w:rsidRPr="00592254" w:rsidRDefault="00654090" w:rsidP="00654090">
      <w:pPr>
        <w:ind w:left="709" w:firstLine="567"/>
        <w:jc w:val="both"/>
        <w:rPr>
          <w:b/>
          <w:sz w:val="2"/>
          <w:szCs w:val="8"/>
        </w:rPr>
      </w:pPr>
    </w:p>
    <w:p w:rsidR="00813890" w:rsidRPr="00741074" w:rsidRDefault="00813890" w:rsidP="00AC0347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:rsidR="00813890" w:rsidRPr="00741074" w:rsidRDefault="00813890" w:rsidP="00AC0347">
      <w:pPr>
        <w:pStyle w:val="Style38"/>
        <w:widowControl/>
        <w:jc w:val="both"/>
        <w:rPr>
          <w:rStyle w:val="FontStyle57"/>
          <w:sz w:val="24"/>
          <w:szCs w:val="24"/>
        </w:rPr>
      </w:pPr>
      <w:r w:rsidRPr="00741074">
        <w:rPr>
          <w:rStyle w:val="FontStyle57"/>
          <w:sz w:val="24"/>
          <w:szCs w:val="24"/>
        </w:rPr>
        <w:t>3.1. Объём дисциплины по видам учебных занятий (в часах)</w:t>
      </w:r>
    </w:p>
    <w:p w:rsidR="00813890" w:rsidRPr="00741074" w:rsidRDefault="00813890" w:rsidP="00AC0347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4"/>
        <w:gridCol w:w="2002"/>
      </w:tblGrid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Вид учебной работы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Всего часов</w:t>
            </w:r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rPr>
                <w:rStyle w:val="FontStyle59"/>
                <w:sz w:val="24"/>
                <w:szCs w:val="24"/>
              </w:rPr>
            </w:pPr>
            <w:r w:rsidRPr="00741074">
              <w:rPr>
                <w:rStyle w:val="FontStyle59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2D360D" w:rsidP="00330A7C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114</w:t>
            </w:r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rPr>
                <w:rStyle w:val="FontStyle59"/>
                <w:sz w:val="24"/>
                <w:szCs w:val="24"/>
              </w:rPr>
            </w:pPr>
            <w:r w:rsidRPr="00741074">
              <w:rPr>
                <w:rStyle w:val="FontStyle59"/>
                <w:sz w:val="24"/>
                <w:szCs w:val="24"/>
              </w:rPr>
              <w:t>Контактная работа обучающихся с преподавателем (по видам учебных занятий)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2E6848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3</w:t>
            </w:r>
            <w:r w:rsidR="007D1BCA">
              <w:rPr>
                <w:rStyle w:val="FontStyle59"/>
                <w:sz w:val="24"/>
                <w:szCs w:val="24"/>
              </w:rPr>
              <w:t>4</w:t>
            </w:r>
            <w:bookmarkStart w:id="25" w:name="_GoBack"/>
            <w:bookmarkEnd w:id="25"/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rPr>
                <w:rStyle w:val="FontStyle59"/>
                <w:sz w:val="24"/>
                <w:szCs w:val="24"/>
              </w:rPr>
            </w:pPr>
            <w:r w:rsidRPr="00741074">
              <w:rPr>
                <w:rStyle w:val="FontStyle59"/>
                <w:sz w:val="24"/>
                <w:szCs w:val="24"/>
              </w:rPr>
              <w:t>Аудиторная работа (всего):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2E6848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3</w:t>
            </w:r>
            <w:r w:rsidR="006844BF">
              <w:rPr>
                <w:rStyle w:val="FontStyle59"/>
                <w:sz w:val="24"/>
                <w:szCs w:val="24"/>
              </w:rPr>
              <w:t>4</w:t>
            </w:r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  <w:szCs w:val="24"/>
              </w:rPr>
            </w:pPr>
            <w:r w:rsidRPr="00741074">
              <w:rPr>
                <w:rStyle w:val="FontStyle59"/>
                <w:sz w:val="24"/>
                <w:szCs w:val="24"/>
              </w:rPr>
              <w:t>в том числе: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30"/>
              <w:widowControl/>
            </w:pPr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  <w:szCs w:val="24"/>
              </w:rPr>
            </w:pPr>
            <w:r w:rsidRPr="00741074">
              <w:rPr>
                <w:rStyle w:val="FontStyle59"/>
                <w:sz w:val="24"/>
                <w:szCs w:val="24"/>
              </w:rPr>
              <w:t>Лекции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2E6848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3</w:t>
            </w:r>
            <w:r w:rsidR="006844BF">
              <w:rPr>
                <w:rStyle w:val="FontStyle59"/>
                <w:sz w:val="24"/>
                <w:szCs w:val="24"/>
              </w:rPr>
              <w:t>2</w:t>
            </w:r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2D360D" w:rsidP="00AC0347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  <w:sz w:val="24"/>
                <w:szCs w:val="24"/>
              </w:rPr>
            </w:pPr>
            <w:r>
              <w:t>П</w:t>
            </w:r>
            <w:r w:rsidRPr="00F2581A">
              <w:t>ромежуточн</w:t>
            </w:r>
            <w:r>
              <w:t>ая</w:t>
            </w:r>
            <w:r w:rsidRPr="00F2581A">
              <w:t xml:space="preserve"> аттестаци</w:t>
            </w:r>
            <w:r>
              <w:t>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2D360D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2</w:t>
            </w:r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rPr>
                <w:rStyle w:val="FontStyle59"/>
                <w:sz w:val="24"/>
                <w:szCs w:val="24"/>
              </w:rPr>
            </w:pPr>
            <w:r w:rsidRPr="00741074">
              <w:rPr>
                <w:rStyle w:val="FontStyle59"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6844BF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80</w:t>
            </w:r>
          </w:p>
        </w:tc>
      </w:tr>
      <w:tr w:rsidR="00813890" w:rsidRPr="00741074" w:rsidTr="002F517A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rPr>
                <w:rStyle w:val="FontStyle59"/>
                <w:b/>
                <w:sz w:val="24"/>
                <w:szCs w:val="24"/>
              </w:rPr>
            </w:pPr>
            <w:r w:rsidRPr="00741074">
              <w:rPr>
                <w:rStyle w:val="FontStyle59"/>
                <w:b/>
                <w:sz w:val="24"/>
                <w:szCs w:val="24"/>
              </w:rPr>
              <w:t>Вид итогового контроля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890" w:rsidRPr="00741074" w:rsidRDefault="00813890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b/>
                <w:sz w:val="24"/>
                <w:szCs w:val="24"/>
              </w:rPr>
            </w:pPr>
            <w:r w:rsidRPr="00741074">
              <w:rPr>
                <w:rStyle w:val="FontStyle59"/>
                <w:b/>
                <w:sz w:val="24"/>
                <w:szCs w:val="24"/>
              </w:rPr>
              <w:t>Зачет</w:t>
            </w:r>
          </w:p>
        </w:tc>
      </w:tr>
    </w:tbl>
    <w:p w:rsidR="00813890" w:rsidRPr="00741074" w:rsidRDefault="00813890" w:rsidP="00AC0347">
      <w:pPr>
        <w:pStyle w:val="Style35"/>
        <w:widowControl/>
        <w:spacing w:line="240" w:lineRule="auto"/>
        <w:rPr>
          <w:rStyle w:val="FontStyle58"/>
          <w:sz w:val="24"/>
          <w:szCs w:val="24"/>
          <w:lang w:val="en-US"/>
        </w:rPr>
      </w:pPr>
    </w:p>
    <w:p w:rsidR="00593363" w:rsidRPr="00741074" w:rsidRDefault="00593363" w:rsidP="00AC0347">
      <w:pPr>
        <w:pStyle w:val="Style1"/>
        <w:widowControl/>
        <w:ind w:left="284" w:hanging="284"/>
        <w:rPr>
          <w:rStyle w:val="FontStyle57"/>
          <w:sz w:val="24"/>
          <w:szCs w:val="24"/>
        </w:rPr>
      </w:pPr>
      <w:r w:rsidRPr="00741074">
        <w:rPr>
          <w:rStyle w:val="FontStyle57"/>
          <w:sz w:val="24"/>
          <w:szCs w:val="24"/>
        </w:rPr>
        <w:lastRenderedPageBreak/>
        <w:t>3.2. Разделы дисциплины и трудоемкость по видам учебных занятий (в академических часах)</w:t>
      </w:r>
    </w:p>
    <w:p w:rsidR="00593363" w:rsidRPr="00741074" w:rsidRDefault="00593363" w:rsidP="00AC0347">
      <w:pPr>
        <w:pStyle w:val="Style1"/>
        <w:widowControl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2964"/>
        <w:gridCol w:w="683"/>
        <w:gridCol w:w="1560"/>
        <w:gridCol w:w="1736"/>
        <w:gridCol w:w="2081"/>
      </w:tblGrid>
      <w:tr w:rsidR="00593363" w:rsidRPr="00741074" w:rsidTr="006365CD">
        <w:trPr>
          <w:jc w:val="center"/>
        </w:trPr>
        <w:tc>
          <w:tcPr>
            <w:tcW w:w="0" w:type="auto"/>
            <w:vMerge w:val="restart"/>
          </w:tcPr>
          <w:p w:rsidR="00593363" w:rsidRPr="00741074" w:rsidRDefault="00593363" w:rsidP="00AC0347">
            <w:pPr>
              <w:pStyle w:val="Style30"/>
              <w:widowControl/>
              <w:jc w:val="center"/>
            </w:pPr>
            <w:r w:rsidRPr="00741074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593363" w:rsidRPr="00741074" w:rsidRDefault="00593363" w:rsidP="00AC0347">
            <w:pPr>
              <w:pStyle w:val="Style30"/>
              <w:widowControl/>
              <w:jc w:val="center"/>
            </w:pPr>
            <w:r w:rsidRPr="00741074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593363" w:rsidRPr="00741074" w:rsidRDefault="00593363" w:rsidP="00AC0347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741074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593363" w:rsidRPr="00741074" w:rsidRDefault="00593363" w:rsidP="00AC0347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741074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:rsidR="00593363" w:rsidRPr="00741074" w:rsidRDefault="00593363" w:rsidP="00AC0347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741074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593363" w:rsidRPr="00741074" w:rsidTr="006365CD">
        <w:trPr>
          <w:jc w:val="center"/>
        </w:trPr>
        <w:tc>
          <w:tcPr>
            <w:tcW w:w="0" w:type="auto"/>
            <w:vMerge/>
          </w:tcPr>
          <w:p w:rsidR="00593363" w:rsidRPr="00741074" w:rsidRDefault="00593363" w:rsidP="00AC0347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:rsidR="00593363" w:rsidRPr="00741074" w:rsidRDefault="00593363" w:rsidP="00AC0347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593363" w:rsidRPr="00741074" w:rsidRDefault="00593363" w:rsidP="00AC0347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93363" w:rsidRPr="00741074" w:rsidRDefault="00593363" w:rsidP="00AC0347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741074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:rsidR="00593363" w:rsidRPr="00741074" w:rsidRDefault="00593363" w:rsidP="00AC0347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741074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:rsidR="00593363" w:rsidRPr="00741074" w:rsidRDefault="00593363" w:rsidP="00AC0347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593363" w:rsidRPr="00956678" w:rsidTr="006365CD">
        <w:trPr>
          <w:jc w:val="center"/>
        </w:trPr>
        <w:tc>
          <w:tcPr>
            <w:tcW w:w="0" w:type="auto"/>
          </w:tcPr>
          <w:p w:rsidR="00593363" w:rsidRPr="00741074" w:rsidRDefault="00593363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741074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93363" w:rsidRPr="00741074" w:rsidRDefault="00682B21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682B21">
              <w:t xml:space="preserve">Теория экранировки заряда в металлах. Приближение Хартри-Фока. Теория </w:t>
            </w:r>
            <w:proofErr w:type="spellStart"/>
            <w:r w:rsidRPr="00682B21">
              <w:t>Линдхарда</w:t>
            </w:r>
            <w:proofErr w:type="spellEnd"/>
            <w:r w:rsidRPr="00682B21">
              <w:t>. Диэлектрическая проницаемость металлов.</w:t>
            </w:r>
          </w:p>
        </w:tc>
        <w:tc>
          <w:tcPr>
            <w:tcW w:w="0" w:type="auto"/>
          </w:tcPr>
          <w:p w:rsidR="00593363" w:rsidRPr="00741074" w:rsidRDefault="00B5209B" w:rsidP="00AC034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593363" w:rsidRPr="00741074" w:rsidRDefault="00B5209B" w:rsidP="00AC034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93363" w:rsidRPr="00741074" w:rsidRDefault="00682B21" w:rsidP="00AC034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93363" w:rsidRPr="00956678" w:rsidRDefault="002D360D" w:rsidP="00802780">
            <w:pPr>
              <w:jc w:val="center"/>
            </w:pPr>
            <w:r>
              <w:t>1</w:t>
            </w:r>
            <w:r w:rsidR="00802780">
              <w:t>4</w:t>
            </w:r>
          </w:p>
        </w:tc>
      </w:tr>
      <w:tr w:rsidR="00593363" w:rsidRPr="00956678" w:rsidTr="006365CD">
        <w:trPr>
          <w:jc w:val="center"/>
        </w:trPr>
        <w:tc>
          <w:tcPr>
            <w:tcW w:w="0" w:type="auto"/>
          </w:tcPr>
          <w:p w:rsidR="00593363" w:rsidRPr="00956678" w:rsidRDefault="00593363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956678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t>Элементы теории ферми-жидкости. Концепция квазичастиц.</w:t>
            </w:r>
          </w:p>
        </w:tc>
        <w:tc>
          <w:tcPr>
            <w:tcW w:w="0" w:type="auto"/>
          </w:tcPr>
          <w:p w:rsidR="00593363" w:rsidRPr="00956678" w:rsidRDefault="006867CD" w:rsidP="00AC034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593363" w:rsidRPr="00956678" w:rsidRDefault="006867CD" w:rsidP="00AC034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93363" w:rsidRPr="00956678" w:rsidRDefault="002D360D" w:rsidP="00802780">
            <w:pPr>
              <w:jc w:val="center"/>
            </w:pPr>
            <w:r>
              <w:t>1</w:t>
            </w:r>
            <w:r w:rsidR="00802780">
              <w:t>4</w:t>
            </w:r>
          </w:p>
        </w:tc>
      </w:tr>
      <w:tr w:rsidR="00593363" w:rsidRPr="00956678" w:rsidTr="006365CD">
        <w:trPr>
          <w:jc w:val="center"/>
        </w:trPr>
        <w:tc>
          <w:tcPr>
            <w:tcW w:w="0" w:type="auto"/>
          </w:tcPr>
          <w:p w:rsidR="00593363" w:rsidRPr="00956678" w:rsidRDefault="00593363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956678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rPr>
                <w:bCs/>
              </w:rPr>
              <w:t xml:space="preserve">Квантовые эффекты в проводимости. Теория </w:t>
            </w:r>
            <w:proofErr w:type="spellStart"/>
            <w:r w:rsidRPr="00B5209B">
              <w:rPr>
                <w:bCs/>
              </w:rPr>
              <w:t>Ландауэра</w:t>
            </w:r>
            <w:proofErr w:type="spellEnd"/>
            <w:r w:rsidRPr="00B5209B">
              <w:rPr>
                <w:bCs/>
              </w:rPr>
              <w:t xml:space="preserve">. Локализация. </w:t>
            </w:r>
            <w:proofErr w:type="spellStart"/>
            <w:r w:rsidRPr="00B5209B">
              <w:rPr>
                <w:bCs/>
              </w:rPr>
              <w:t>Мезоскопика</w:t>
            </w:r>
            <w:proofErr w:type="spellEnd"/>
            <w:r w:rsidRPr="00B5209B">
              <w:rPr>
                <w:bCs/>
              </w:rPr>
              <w:t>.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93363" w:rsidRPr="00956678" w:rsidRDefault="002D360D" w:rsidP="00802780">
            <w:pPr>
              <w:jc w:val="center"/>
            </w:pPr>
            <w:r>
              <w:t>1</w:t>
            </w:r>
            <w:r w:rsidR="00802780">
              <w:t>2</w:t>
            </w:r>
          </w:p>
        </w:tc>
      </w:tr>
      <w:tr w:rsidR="00593363" w:rsidRPr="00956678" w:rsidTr="006365CD">
        <w:trPr>
          <w:jc w:val="center"/>
        </w:trPr>
        <w:tc>
          <w:tcPr>
            <w:tcW w:w="0" w:type="auto"/>
          </w:tcPr>
          <w:p w:rsidR="00593363" w:rsidRPr="00956678" w:rsidRDefault="00593363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956678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rPr>
                <w:bCs/>
              </w:rPr>
              <w:t>Электрон-фононное взаимодействие: влияние на электронный спектр и на сопротивление.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593363" w:rsidRPr="00956678" w:rsidRDefault="006867CD" w:rsidP="00802780">
            <w:pPr>
              <w:jc w:val="center"/>
            </w:pPr>
            <w:r>
              <w:t>1</w:t>
            </w:r>
            <w:r w:rsidR="00802780">
              <w:t>2</w:t>
            </w:r>
          </w:p>
        </w:tc>
      </w:tr>
      <w:tr w:rsidR="00593363" w:rsidRPr="00956678" w:rsidTr="006365CD">
        <w:trPr>
          <w:jc w:val="center"/>
        </w:trPr>
        <w:tc>
          <w:tcPr>
            <w:tcW w:w="0" w:type="auto"/>
          </w:tcPr>
          <w:p w:rsidR="00593363" w:rsidRPr="00956678" w:rsidRDefault="00593363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956678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593363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rPr>
                <w:bCs/>
              </w:rPr>
              <w:t>Фазовые переходы второго рода. Флуктуации параметра порядка.</w:t>
            </w:r>
          </w:p>
        </w:tc>
        <w:tc>
          <w:tcPr>
            <w:tcW w:w="0" w:type="auto"/>
          </w:tcPr>
          <w:p w:rsidR="00593363" w:rsidRPr="00956678" w:rsidRDefault="006867CD" w:rsidP="00AC034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593363" w:rsidRPr="00956678" w:rsidRDefault="006867CD" w:rsidP="00AC0347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593363" w:rsidRPr="00956678" w:rsidRDefault="00B5209B" w:rsidP="00AC0347">
            <w:pPr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593363" w:rsidRPr="00956678" w:rsidRDefault="00FF52FE" w:rsidP="00802780">
            <w:pPr>
              <w:jc w:val="center"/>
            </w:pPr>
            <w:r>
              <w:rPr>
                <w:bCs/>
              </w:rPr>
              <w:t>1</w:t>
            </w:r>
            <w:r w:rsidR="00802780">
              <w:rPr>
                <w:bCs/>
              </w:rPr>
              <w:t>2</w:t>
            </w:r>
          </w:p>
        </w:tc>
      </w:tr>
      <w:tr w:rsidR="00B5209B" w:rsidRPr="00956678" w:rsidTr="00C424FE">
        <w:trPr>
          <w:jc w:val="center"/>
        </w:trPr>
        <w:tc>
          <w:tcPr>
            <w:tcW w:w="0" w:type="auto"/>
          </w:tcPr>
          <w:p w:rsidR="00B5209B" w:rsidRPr="00956678" w:rsidRDefault="00B5209B" w:rsidP="00AC0347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B5209B" w:rsidRPr="00B5209B" w:rsidRDefault="00B5209B" w:rsidP="00AC0347">
            <w:pPr>
              <w:pStyle w:val="Style15"/>
              <w:widowControl/>
              <w:spacing w:line="240" w:lineRule="auto"/>
              <w:jc w:val="left"/>
              <w:rPr>
                <w:bCs/>
              </w:rPr>
            </w:pPr>
            <w:r w:rsidRPr="00B5209B">
              <w:rPr>
                <w:bCs/>
              </w:rPr>
              <w:t>Техника вторичного квантования. Диагонализация квадратичных гамильтонианов.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5209B" w:rsidRDefault="00B5209B" w:rsidP="00AC034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</w:tcPr>
          <w:p w:rsidR="00B5209B" w:rsidRDefault="00B5209B" w:rsidP="00AC0347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5209B" w:rsidRDefault="00B5209B" w:rsidP="00AC0347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</w:tcPr>
          <w:p w:rsidR="00B5209B" w:rsidRDefault="006867CD" w:rsidP="008027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02780">
              <w:rPr>
                <w:bCs/>
              </w:rPr>
              <w:t>2</w:t>
            </w:r>
          </w:p>
        </w:tc>
      </w:tr>
      <w:tr w:rsidR="00593363" w:rsidRPr="00956678" w:rsidTr="00C424FE">
        <w:trPr>
          <w:jc w:val="center"/>
        </w:trPr>
        <w:tc>
          <w:tcPr>
            <w:tcW w:w="0" w:type="auto"/>
          </w:tcPr>
          <w:p w:rsidR="00593363" w:rsidRPr="00956678" w:rsidRDefault="00593363" w:rsidP="00AC0347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:rsidR="00593363" w:rsidRPr="00956678" w:rsidRDefault="00593363" w:rsidP="00AC0347">
            <w:pPr>
              <w:rPr>
                <w:rStyle w:val="FontStyle58"/>
                <w:bCs w:val="0"/>
                <w:sz w:val="24"/>
                <w:szCs w:val="24"/>
              </w:rPr>
            </w:pPr>
            <w:r w:rsidRPr="00956678">
              <w:rPr>
                <w:rStyle w:val="FontStyle58"/>
                <w:bCs w:val="0"/>
                <w:sz w:val="24"/>
                <w:szCs w:val="24"/>
              </w:rPr>
              <w:t>Дисциплина в целом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63" w:rsidRPr="00956678" w:rsidRDefault="00593363" w:rsidP="00AC0347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593363" w:rsidRPr="00956678" w:rsidRDefault="00593363" w:rsidP="00AC0347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363" w:rsidRPr="00956678" w:rsidRDefault="00C424FE" w:rsidP="00AC0347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>
              <w:rPr>
                <w:rStyle w:val="FontStyle58"/>
                <w:bCs w:val="0"/>
                <w:sz w:val="24"/>
                <w:szCs w:val="24"/>
              </w:rPr>
              <w:t>1</w:t>
            </w:r>
            <w:r>
              <w:rPr>
                <w:rStyle w:val="FontStyle58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left w:val="nil"/>
            </w:tcBorders>
          </w:tcPr>
          <w:p w:rsidR="00593363" w:rsidRPr="00956678" w:rsidRDefault="00593363" w:rsidP="002D360D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</w:p>
        </w:tc>
      </w:tr>
    </w:tbl>
    <w:p w:rsidR="00593363" w:rsidRPr="00956678" w:rsidRDefault="00593363" w:rsidP="00AC0347">
      <w:pPr>
        <w:pStyle w:val="Style1"/>
        <w:widowControl/>
        <w:rPr>
          <w:rStyle w:val="FontStyle58"/>
          <w:sz w:val="24"/>
          <w:szCs w:val="24"/>
          <w:lang w:val="en-US"/>
        </w:rPr>
      </w:pPr>
    </w:p>
    <w:p w:rsidR="00593363" w:rsidRPr="00956678" w:rsidRDefault="00593363" w:rsidP="00AC0347">
      <w:pPr>
        <w:pStyle w:val="Style1"/>
        <w:widowControl/>
        <w:ind w:left="284" w:hanging="284"/>
        <w:rPr>
          <w:rStyle w:val="FontStyle57"/>
          <w:sz w:val="24"/>
          <w:szCs w:val="24"/>
        </w:rPr>
      </w:pPr>
      <w:r w:rsidRPr="00956678">
        <w:rPr>
          <w:rStyle w:val="FontStyle57"/>
          <w:sz w:val="24"/>
          <w:szCs w:val="24"/>
        </w:rPr>
        <w:t>3.3 Содержание дисциплины, структурированное по темам (разделам)</w:t>
      </w:r>
    </w:p>
    <w:p w:rsidR="001073BA" w:rsidRPr="00956678" w:rsidRDefault="001073BA" w:rsidP="00AC0347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1073BA" w:rsidRPr="00956678" w:rsidTr="005F56E3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color w:val="000000"/>
                <w:sz w:val="24"/>
                <w:szCs w:val="24"/>
              </w:rPr>
              <w:t>Содержание</w:t>
            </w:r>
          </w:p>
        </w:tc>
      </w:tr>
      <w:tr w:rsidR="001073BA" w:rsidRPr="00956678" w:rsidTr="005F56E3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682B21">
              <w:t xml:space="preserve">Теория экранировки заряда в металлах. Приближение Хартри-Фока. Теория </w:t>
            </w:r>
            <w:proofErr w:type="spellStart"/>
            <w:r w:rsidRPr="00682B21">
              <w:t>Линдхарда</w:t>
            </w:r>
            <w:proofErr w:type="spellEnd"/>
            <w:r w:rsidRPr="00682B21">
              <w:t>. Диэлектрическая проницаемость металлов.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B5209B" w:rsidP="00AC0347">
            <w:pPr>
              <w:rPr>
                <w:rStyle w:val="FontStyle58"/>
                <w:color w:val="000000"/>
                <w:sz w:val="24"/>
                <w:szCs w:val="24"/>
              </w:rPr>
            </w:pPr>
            <w:r>
              <w:t xml:space="preserve">В приближении Хартри-Фока будут рассмотрены экранирующие свойства газа электронов, взаимодействующих по закону Кулона. Будет определена энергия </w:t>
            </w:r>
            <w:proofErr w:type="spellStart"/>
            <w:r>
              <w:t>когезии</w:t>
            </w:r>
            <w:proofErr w:type="spellEnd"/>
            <w:r>
              <w:t xml:space="preserve"> в металлах в приближении свободных электронов. В рамках теории </w:t>
            </w:r>
            <w:proofErr w:type="spellStart"/>
            <w:r>
              <w:t>Линдхарда</w:t>
            </w:r>
            <w:proofErr w:type="spellEnd"/>
            <w:r>
              <w:t xml:space="preserve"> будет определена диэлектрическая проницаемость металла и будет рассмотрено экранирование точечного заряда электронами в различных предельных случаях (приближение Томаса-Ферми, предел низких температур с выводом осцилляций </w:t>
            </w:r>
            <w:proofErr w:type="spellStart"/>
            <w:r>
              <w:t>Фриделя</w:t>
            </w:r>
            <w:proofErr w:type="spellEnd"/>
            <w:r>
              <w:t xml:space="preserve">). Будут рассмотрены некоторые следствия нестационарной теории </w:t>
            </w:r>
            <w:proofErr w:type="spellStart"/>
            <w:r>
              <w:t>Линдхарда</w:t>
            </w:r>
            <w:proofErr w:type="spellEnd"/>
            <w:r>
              <w:t>: плазменные колебания и затухание Ландау в металлах.</w:t>
            </w:r>
          </w:p>
        </w:tc>
      </w:tr>
      <w:tr w:rsidR="001073BA" w:rsidRPr="00956678" w:rsidTr="005F56E3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b w:val="0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t>Элементы теории ферми-жидкости. Концепция квазичастиц.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B5209B" w:rsidRDefault="00B5209B" w:rsidP="00B5209B">
            <w:pPr>
              <w:pStyle w:val="a3"/>
              <w:widowControl w:val="0"/>
              <w:jc w:val="both"/>
              <w:rPr>
                <w:rStyle w:val="FontStyle58"/>
                <w:rFonts w:eastAsia="MS Mincho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Будут изложены основы теории Ферми-жидкости. Будет рассмотрена м</w:t>
            </w:r>
            <w:r w:rsidRPr="00291FF8">
              <w:rPr>
                <w:rFonts w:ascii="Times New Roman" w:eastAsia="MS Mincho" w:hAnsi="Times New Roman"/>
                <w:sz w:val="24"/>
                <w:szCs w:val="24"/>
              </w:rPr>
              <w:t>агнитная восприимчивость ферми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-жидкости, а также нулевой звук и с</w:t>
            </w:r>
            <w:r w:rsidRPr="00291FF8">
              <w:rPr>
                <w:rFonts w:ascii="Times New Roman" w:eastAsia="MS Mincho" w:hAnsi="Times New Roman"/>
                <w:sz w:val="24"/>
                <w:szCs w:val="24"/>
              </w:rPr>
              <w:t>пиновые волны в фер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ми-</w:t>
            </w:r>
            <w:r w:rsidRPr="00291FF8">
              <w:rPr>
                <w:rFonts w:ascii="Times New Roman" w:eastAsia="MS Mincho" w:hAnsi="Times New Roman"/>
                <w:sz w:val="24"/>
                <w:szCs w:val="24"/>
              </w:rPr>
              <w:t>жидкости.</w:t>
            </w:r>
          </w:p>
        </w:tc>
      </w:tr>
      <w:tr w:rsidR="001073BA" w:rsidRPr="00956678" w:rsidTr="005F56E3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rPr>
                <w:bCs/>
              </w:rPr>
              <w:t xml:space="preserve">Квантовые эффекты в проводимости. Теория </w:t>
            </w:r>
            <w:proofErr w:type="spellStart"/>
            <w:r w:rsidRPr="00B5209B">
              <w:rPr>
                <w:bCs/>
              </w:rPr>
              <w:t>Ландауэра</w:t>
            </w:r>
            <w:proofErr w:type="spellEnd"/>
            <w:r w:rsidRPr="00B5209B">
              <w:rPr>
                <w:bCs/>
              </w:rPr>
              <w:t xml:space="preserve">. Локализация. </w:t>
            </w:r>
            <w:proofErr w:type="spellStart"/>
            <w:r w:rsidRPr="00B5209B">
              <w:rPr>
                <w:bCs/>
              </w:rPr>
              <w:t>Мезоскопика</w:t>
            </w:r>
            <w:proofErr w:type="spellEnd"/>
            <w:r w:rsidRPr="00B5209B">
              <w:rPr>
                <w:bCs/>
              </w:rPr>
              <w:t>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B5209B" w:rsidRDefault="00B5209B" w:rsidP="00B5209B">
            <w:pPr>
              <w:pStyle w:val="a3"/>
              <w:widowControl w:val="0"/>
              <w:jc w:val="both"/>
              <w:rPr>
                <w:rStyle w:val="FontStyle58"/>
                <w:rFonts w:eastAsia="MS Mincho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Будут получены оценки интерференционных поправок к проводимости металла (слабая локализация), в том числе – в присутствии магнитного поля. Будет рассмотрен эффект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Ааронова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-Бома в металлическом кольце. Будет изложена теория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Ландауэра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кондактанса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квантового точечного контакта и теория квантовой локализации в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одномодовом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проводе.</w:t>
            </w:r>
          </w:p>
        </w:tc>
      </w:tr>
      <w:tr w:rsidR="001073BA" w:rsidRPr="00956678" w:rsidTr="005F56E3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rPr>
                <w:bCs/>
              </w:rPr>
              <w:t>Электрон-фононное взаимодействие: влияние на электронный спектр и на сопротивление.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B5209B" w:rsidRDefault="00B5209B" w:rsidP="00B5209B">
            <w:pPr>
              <w:pStyle w:val="a3"/>
              <w:widowControl w:val="0"/>
              <w:jc w:val="both"/>
              <w:rPr>
                <w:rStyle w:val="FontStyle58"/>
                <w:rFonts w:eastAsia="MS Mincho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Предполагается введение в квантовую теорию фононов и электрон-фононного взаимодействия. Будет рассмотрено изменение спектра электронов в результате взаимодействия с фононами. Будет выведен закон Блоха-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Грюнайзена</w:t>
            </w:r>
            <w:proofErr w:type="spellEnd"/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для добавки к сопротивлению металла, вызванной электрон-фононным взаимодействием.</w:t>
            </w:r>
          </w:p>
        </w:tc>
      </w:tr>
      <w:tr w:rsidR="001073BA" w:rsidRPr="00956678" w:rsidTr="005F56E3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1073BA" w:rsidP="00AC0347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956678">
              <w:rPr>
                <w:rStyle w:val="FontStyle58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B5209B" w:rsidP="00AC0347">
            <w:pPr>
              <w:pStyle w:val="Style15"/>
              <w:widowControl/>
              <w:spacing w:line="240" w:lineRule="auto"/>
              <w:jc w:val="left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B5209B">
              <w:rPr>
                <w:bCs/>
              </w:rPr>
              <w:t>Фазовые переходы второго рода. Флуктуации параметра порядка.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3BA" w:rsidRPr="00956678" w:rsidRDefault="00B5209B" w:rsidP="00AC0347">
            <w:pPr>
              <w:rPr>
                <w:rStyle w:val="FontStyle58"/>
                <w:color w:val="000000"/>
                <w:sz w:val="24"/>
                <w:szCs w:val="24"/>
              </w:rPr>
            </w:pPr>
            <w:r>
              <w:rPr>
                <w:rFonts w:eastAsia="MS Mincho"/>
              </w:rPr>
              <w:t>Будет изложена теория Ландау фазовых переходов второго рода, а также теория Гинзбурга-Ландау для пространственно-неоднородных состояний. Будет разобран метод расчёта флуктуаций параметра порядка и будет получен критерий применимости теории Гинзбурга-Ландау.</w:t>
            </w:r>
          </w:p>
        </w:tc>
      </w:tr>
      <w:tr w:rsidR="00B5209B" w:rsidRPr="00956678" w:rsidTr="005F56E3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09B" w:rsidRPr="00956678" w:rsidRDefault="00B5209B" w:rsidP="00AC0347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>
              <w:rPr>
                <w:rStyle w:val="FontStyle58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09B" w:rsidRPr="00B5209B" w:rsidRDefault="00B5209B" w:rsidP="00AC0347">
            <w:pPr>
              <w:pStyle w:val="Style15"/>
              <w:widowControl/>
              <w:spacing w:line="240" w:lineRule="auto"/>
              <w:jc w:val="left"/>
              <w:rPr>
                <w:bCs/>
              </w:rPr>
            </w:pPr>
            <w:r w:rsidRPr="00B5209B">
              <w:rPr>
                <w:bCs/>
              </w:rPr>
              <w:t>Техника вторичного квантования. Диагонализация квадратичных гамильтонианов.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09B" w:rsidRDefault="00B5209B" w:rsidP="00AC0347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Будет проведён вывод техники вторичного квантования для бозонов и фермионов. В представлении чисел заполнения будет получен гамильтониан взаимодействующих электронов и гамильтониан электронов, взаимодействующих с фононами (гамильтониан </w:t>
            </w:r>
            <w:proofErr w:type="spellStart"/>
            <w:r>
              <w:rPr>
                <w:rFonts w:eastAsia="MS Mincho"/>
              </w:rPr>
              <w:t>Фрёлиха</w:t>
            </w:r>
            <w:proofErr w:type="spellEnd"/>
            <w:r>
              <w:rPr>
                <w:rFonts w:eastAsia="MS Mincho"/>
              </w:rPr>
              <w:t xml:space="preserve">). Будет рассмотрено преобразование Боголюбова, позволяющее </w:t>
            </w:r>
            <w:proofErr w:type="spellStart"/>
            <w:r>
              <w:rPr>
                <w:rFonts w:eastAsia="MS Mincho"/>
              </w:rPr>
              <w:t>диагонализовать</w:t>
            </w:r>
            <w:proofErr w:type="spellEnd"/>
            <w:r>
              <w:rPr>
                <w:rFonts w:eastAsia="MS Mincho"/>
              </w:rPr>
              <w:t xml:space="preserve"> гамильтониан, квадратичный по операторам рождения и уничтожения. В качестве примера применения этого преобразования будет решена задача о возбуждениях газа слабо отталкивающихся бозонов.</w:t>
            </w:r>
          </w:p>
        </w:tc>
      </w:tr>
    </w:tbl>
    <w:p w:rsidR="006F1994" w:rsidRDefault="006F1994" w:rsidP="00AC0347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593363" w:rsidRPr="00956678" w:rsidRDefault="00593363" w:rsidP="00112E84">
      <w:pPr>
        <w:widowControl/>
        <w:autoSpaceDE/>
        <w:autoSpaceDN/>
        <w:adjustRightInd/>
        <w:rPr>
          <w:iCs/>
        </w:rPr>
      </w:pPr>
      <w:r w:rsidRPr="005A65CB">
        <w:rPr>
          <w:iCs/>
        </w:rPr>
        <w:t>Текущий контроль успеваемости осуществляется в рамках занятий семинарского типа, групповых и индивидуальных консультаций. Итоговый контроль осуществляется на зачете</w:t>
      </w:r>
      <w:r w:rsidRPr="005A65CB">
        <w:t>, в ходе которого оцениваются уровень теоретических знаний и навыки решения практических задач</w:t>
      </w:r>
      <w:r w:rsidRPr="005A65CB">
        <w:rPr>
          <w:iCs/>
        </w:rPr>
        <w:t>.</w:t>
      </w:r>
    </w:p>
    <w:p w:rsidR="00593363" w:rsidRPr="00956678" w:rsidRDefault="00593363" w:rsidP="00AC0347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593363" w:rsidRPr="00956678" w:rsidRDefault="00593363" w:rsidP="00AC0347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r w:rsidRPr="00956678">
        <w:rPr>
          <w:rStyle w:val="FontStyle58"/>
          <w:sz w:val="24"/>
          <w:szCs w:val="24"/>
        </w:rPr>
        <w:t>4. Образовательные технологии</w:t>
      </w:r>
    </w:p>
    <w:p w:rsidR="00593363" w:rsidRPr="00956678" w:rsidRDefault="00593363" w:rsidP="00AC0347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593363" w:rsidRPr="00956678" w:rsidRDefault="00593363" w:rsidP="00AC0347">
      <w:pPr>
        <w:ind w:firstLine="567"/>
        <w:jc w:val="both"/>
        <w:rPr>
          <w:iCs/>
        </w:rPr>
      </w:pPr>
      <w:r w:rsidRPr="00956678">
        <w:t>При изучении дисциплины используются современные образовательные технологии. П</w:t>
      </w:r>
      <w:r w:rsidRPr="00956678">
        <w:rPr>
          <w:iCs/>
        </w:rPr>
        <w:t>редусматривается использование в учебном процессе активных и интерактивных форм проведения занятий, с целью формирования и развития профессиональных навыков обучающихся.</w:t>
      </w:r>
    </w:p>
    <w:p w:rsidR="005A65CB" w:rsidRPr="00956678" w:rsidRDefault="00593363" w:rsidP="005A65CB">
      <w:pPr>
        <w:ind w:firstLine="567"/>
        <w:jc w:val="both"/>
        <w:rPr>
          <w:iCs/>
        </w:rPr>
      </w:pPr>
      <w:r w:rsidRPr="00956678">
        <w:t>Контактная работа (работа во взаимодействии с преподавателем) по дис</w:t>
      </w:r>
      <w:r w:rsidR="005A65CB">
        <w:t>циплине проходит в форме лекций</w:t>
      </w:r>
      <w:r w:rsidRPr="00C424FE">
        <w:t>.</w:t>
      </w:r>
      <w:r w:rsidRPr="00956678">
        <w:t xml:space="preserve">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</w:t>
      </w:r>
    </w:p>
    <w:p w:rsidR="00593363" w:rsidRPr="00956678" w:rsidRDefault="00593363" w:rsidP="00AC0347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593363" w:rsidRPr="005A65CB" w:rsidRDefault="00593363" w:rsidP="00AC0347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  <w:r w:rsidRPr="005A65CB">
        <w:rPr>
          <w:rStyle w:val="FontStyle58"/>
          <w:sz w:val="24"/>
          <w:szCs w:val="24"/>
        </w:rPr>
        <w:lastRenderedPageBreak/>
        <w:t>5. Учебно-методическое обеспечение самостоятельной работы обучающихся</w:t>
      </w:r>
    </w:p>
    <w:p w:rsidR="00593363" w:rsidRPr="005A65CB" w:rsidRDefault="00593363" w:rsidP="00AC0347">
      <w:pPr>
        <w:widowControl/>
        <w:autoSpaceDE/>
        <w:autoSpaceDN/>
        <w:adjustRightInd/>
        <w:ind w:left="284" w:hanging="284"/>
        <w:jc w:val="both"/>
        <w:rPr>
          <w:rStyle w:val="FontStyle58"/>
          <w:sz w:val="24"/>
          <w:szCs w:val="24"/>
        </w:rPr>
      </w:pPr>
    </w:p>
    <w:p w:rsidR="00593363" w:rsidRPr="005A65CB" w:rsidRDefault="00593363" w:rsidP="00AC0347">
      <w:pPr>
        <w:ind w:firstLine="567"/>
        <w:jc w:val="both"/>
      </w:pPr>
      <w:r w:rsidRPr="005A65CB">
        <w:t xml:space="preserve">Самостоятельная работа аспиранта – неотъемлемая часть подготовки высококвалифицированного специалиста в соответствующей области. Ее цель – </w:t>
      </w:r>
      <w:r w:rsidRPr="005A65CB">
        <w:rPr>
          <w:rStyle w:val="FontStyle59"/>
          <w:sz w:val="24"/>
          <w:szCs w:val="24"/>
        </w:rPr>
        <w:t xml:space="preserve">систематизация и закрепление полученных знаний и умений, углубление и расширение знаний, приобретение навыков самостоятельной работы с литературой, </w:t>
      </w:r>
      <w:r w:rsidRPr="005A65CB">
        <w:t xml:space="preserve">формирование способностей и навыков к непрерывному самообразованию и профессиональному совершенствованию. </w:t>
      </w:r>
    </w:p>
    <w:p w:rsidR="00593363" w:rsidRPr="00956678" w:rsidRDefault="00593363" w:rsidP="00AC0347">
      <w:pPr>
        <w:ind w:firstLine="567"/>
        <w:jc w:val="both"/>
      </w:pPr>
      <w:r w:rsidRPr="005A65CB">
        <w:t>Самостоятельная работа аспиранта подразумевает проработку лекционного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проводится при подготовке к зачету по дисциплине. Выполнение домашних работ осуществляется еженедельно или раз в две недели в соответствии с графиком изучения соответствующего лекционного материала.</w:t>
      </w:r>
      <w:r w:rsidRPr="00956678">
        <w:t xml:space="preserve"> </w:t>
      </w:r>
    </w:p>
    <w:p w:rsidR="00112E84" w:rsidRDefault="00112E84" w:rsidP="00112E84">
      <w:pPr>
        <w:widowControl/>
        <w:autoSpaceDE/>
        <w:autoSpaceDN/>
        <w:adjustRightInd/>
        <w:rPr>
          <w:rStyle w:val="FontStyle58"/>
          <w:sz w:val="24"/>
          <w:szCs w:val="24"/>
        </w:rPr>
      </w:pPr>
    </w:p>
    <w:p w:rsidR="00593363" w:rsidRPr="00956678" w:rsidRDefault="00593363" w:rsidP="00112E84">
      <w:pPr>
        <w:widowControl/>
        <w:autoSpaceDE/>
        <w:autoSpaceDN/>
        <w:adjustRightInd/>
        <w:rPr>
          <w:rStyle w:val="FontStyle58"/>
          <w:sz w:val="24"/>
          <w:szCs w:val="24"/>
        </w:rPr>
      </w:pPr>
      <w:r w:rsidRPr="00956678">
        <w:rPr>
          <w:rStyle w:val="FontStyle58"/>
          <w:sz w:val="24"/>
          <w:szCs w:val="24"/>
        </w:rPr>
        <w:t>6. Фонд оценочных средств по дисциплине</w:t>
      </w:r>
    </w:p>
    <w:p w:rsidR="00813890" w:rsidRPr="00956678" w:rsidRDefault="00813890" w:rsidP="00AC0347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:rsidR="00813890" w:rsidRPr="00956678" w:rsidRDefault="00813890" w:rsidP="00AC0347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956678">
        <w:rPr>
          <w:rStyle w:val="FontStyle57"/>
          <w:sz w:val="24"/>
          <w:szCs w:val="24"/>
        </w:rPr>
        <w:t>6.1 Типовые контрольные задания или иные материалы</w:t>
      </w:r>
    </w:p>
    <w:p w:rsidR="00813890" w:rsidRPr="00956678" w:rsidRDefault="00813890" w:rsidP="00AC0347">
      <w:pPr>
        <w:pStyle w:val="Style38"/>
        <w:widowControl/>
        <w:jc w:val="center"/>
        <w:rPr>
          <w:rStyle w:val="FontStyle57"/>
          <w:color w:val="000000"/>
          <w:sz w:val="24"/>
          <w:szCs w:val="24"/>
        </w:rPr>
      </w:pP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Найти затухание Ландау в вырожденной плазме.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Вычислить асимптотику потенциала точечного заряда в металле в модели </w:t>
      </w:r>
      <w:proofErr w:type="spellStart"/>
      <w:r>
        <w:rPr>
          <w:rFonts w:ascii="Times New Roman" w:eastAsia="MS Mincho" w:hAnsi="Times New Roman"/>
          <w:sz w:val="24"/>
          <w:szCs w:val="24"/>
        </w:rPr>
        <w:t>Линдхарда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при конечной температуре.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Найти электронный спектр (перенормировку скорости Ферми и показать неизменность поверхности Ферми) при учете электрон-фононного взаимодействия с помощью феноменологического обобщения подхода Хартри-Фока.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Оценить квантовую поправку к проводимости для одномерного, двумерного и трёхмерного металла.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Оценить квантовую поправку к проводимости в магнитном поле.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Вычислить </w:t>
      </w:r>
      <w:proofErr w:type="spellStart"/>
      <w:r>
        <w:rPr>
          <w:rFonts w:ascii="Times New Roman" w:eastAsia="MS Mincho" w:hAnsi="Times New Roman"/>
          <w:sz w:val="24"/>
          <w:szCs w:val="24"/>
        </w:rPr>
        <w:t>кондактанс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баллистического канала.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Вычислить </w:t>
      </w:r>
      <w:proofErr w:type="spellStart"/>
      <w:r>
        <w:rPr>
          <w:rFonts w:ascii="Times New Roman" w:eastAsia="MS Mincho" w:hAnsi="Times New Roman"/>
          <w:sz w:val="24"/>
          <w:szCs w:val="24"/>
        </w:rPr>
        <w:t>кондактанс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канала с рассеянием на примесях.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Найти скачок теплоемкости при фазовом переходе второго рода в теории Ландау. 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Проанализировать влияние внешнего поля на фазовый переход в теории Ландау. Найти восприимчивость.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Вычислить средний квадрат параметра порядка выше критической температуры.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Вычислить матричные элементы </w:t>
      </w:r>
      <w:proofErr w:type="spellStart"/>
      <w:r>
        <w:rPr>
          <w:rFonts w:ascii="Times New Roman" w:eastAsia="MS Mincho" w:hAnsi="Times New Roman"/>
          <w:sz w:val="24"/>
          <w:szCs w:val="24"/>
        </w:rPr>
        <w:t>одночастичных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MS Mincho" w:hAnsi="Times New Roman"/>
          <w:sz w:val="24"/>
          <w:szCs w:val="24"/>
        </w:rPr>
        <w:t>двухчастичных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операторов, используя </w:t>
      </w:r>
      <w:proofErr w:type="spellStart"/>
      <w:r>
        <w:rPr>
          <w:rFonts w:ascii="Times New Roman" w:eastAsia="MS Mincho" w:hAnsi="Times New Roman"/>
          <w:sz w:val="24"/>
          <w:szCs w:val="24"/>
        </w:rPr>
        <w:t>симметризованные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MS Mincho" w:hAnsi="Times New Roman"/>
          <w:sz w:val="24"/>
          <w:szCs w:val="24"/>
        </w:rPr>
        <w:t>антисимметризованные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волновые функции </w:t>
      </w:r>
      <w:proofErr w:type="spellStart"/>
      <w:r>
        <w:rPr>
          <w:rFonts w:ascii="Times New Roman" w:eastAsia="MS Mincho" w:hAnsi="Times New Roman"/>
          <w:sz w:val="24"/>
          <w:szCs w:val="24"/>
        </w:rPr>
        <w:t>бозе</w:t>
      </w:r>
      <w:proofErr w:type="spellEnd"/>
      <w:r>
        <w:rPr>
          <w:rFonts w:ascii="Times New Roman" w:eastAsia="MS Mincho" w:hAnsi="Times New Roman"/>
          <w:sz w:val="24"/>
          <w:szCs w:val="24"/>
        </w:rPr>
        <w:t>- и ферми-частиц.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Получить оператор плотности частиц в представлении вторичного квантования.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Получить оператор плотности тока в представлении вторичного квантования.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Получить распределения Ферми-Дирака и </w:t>
      </w:r>
      <w:proofErr w:type="spellStart"/>
      <w:r>
        <w:rPr>
          <w:rFonts w:ascii="Times New Roman" w:eastAsia="MS Mincho" w:hAnsi="Times New Roman"/>
          <w:sz w:val="24"/>
          <w:szCs w:val="24"/>
        </w:rPr>
        <w:t>Бозе</w:t>
      </w:r>
      <w:proofErr w:type="spellEnd"/>
      <w:r>
        <w:rPr>
          <w:rFonts w:ascii="Times New Roman" w:eastAsia="MS Mincho" w:hAnsi="Times New Roman"/>
          <w:sz w:val="24"/>
          <w:szCs w:val="24"/>
        </w:rPr>
        <w:t>-Эйнштейна из распределения Гиббса.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Получить коммутационные соотношения для полевых операторов </w:t>
      </w:r>
      <w:proofErr w:type="spellStart"/>
      <w:r>
        <w:rPr>
          <w:rFonts w:ascii="Times New Roman" w:eastAsia="MS Mincho" w:hAnsi="Times New Roman"/>
          <w:sz w:val="24"/>
          <w:szCs w:val="24"/>
        </w:rPr>
        <w:t>бозе</w:t>
      </w:r>
      <w:proofErr w:type="spellEnd"/>
      <w:r>
        <w:rPr>
          <w:rFonts w:ascii="Times New Roman" w:eastAsia="MS Mincho" w:hAnsi="Times New Roman"/>
          <w:sz w:val="24"/>
          <w:szCs w:val="24"/>
        </w:rPr>
        <w:t>- и ферми-частиц.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Оценка скорости звука в металле.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Получить гамильтониан фононов в представлении вторичного квантования.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Найти заряд дырки в ферми-системе.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proofErr w:type="spellStart"/>
      <w:r>
        <w:rPr>
          <w:rFonts w:ascii="Times New Roman" w:eastAsia="MS Mincho" w:hAnsi="Times New Roman"/>
          <w:sz w:val="24"/>
          <w:szCs w:val="24"/>
        </w:rPr>
        <w:t>Диагонализовать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 квадратичные формы ферми- и </w:t>
      </w:r>
      <w:proofErr w:type="spellStart"/>
      <w:r>
        <w:rPr>
          <w:rFonts w:ascii="Times New Roman" w:eastAsia="MS Mincho" w:hAnsi="Times New Roman"/>
          <w:sz w:val="24"/>
          <w:szCs w:val="24"/>
        </w:rPr>
        <w:t>бозе</w:t>
      </w:r>
      <w:proofErr w:type="spellEnd"/>
      <w:r>
        <w:rPr>
          <w:rFonts w:ascii="Times New Roman" w:eastAsia="MS Mincho" w:hAnsi="Times New Roman"/>
          <w:sz w:val="24"/>
          <w:szCs w:val="24"/>
        </w:rPr>
        <w:t>-операторов (преобразование Боголюбова).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Вычислить энергию электрона в модели Хартри-Фока с экранированным кулоновским взаимодействием.</w:t>
      </w:r>
    </w:p>
    <w:p w:rsidR="00D56D8B" w:rsidRDefault="00D56D8B" w:rsidP="00D56D8B">
      <w:pPr>
        <w:pStyle w:val="a3"/>
        <w:widowControl w:val="0"/>
        <w:numPr>
          <w:ilvl w:val="0"/>
          <w:numId w:val="33"/>
        </w:numPr>
        <w:tabs>
          <w:tab w:val="left" w:pos="426"/>
        </w:tabs>
        <w:ind w:left="0" w:firstLine="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Найти скорость нулевого звука в ферми-жидкости.</w:t>
      </w:r>
    </w:p>
    <w:p w:rsidR="00040ADC" w:rsidRPr="00956678" w:rsidRDefault="00040ADC" w:rsidP="00AC0347">
      <w:pPr>
        <w:pStyle w:val="Style38"/>
        <w:widowControl/>
        <w:jc w:val="center"/>
        <w:rPr>
          <w:rStyle w:val="FontStyle57"/>
          <w:sz w:val="24"/>
          <w:szCs w:val="24"/>
        </w:rPr>
      </w:pPr>
    </w:p>
    <w:p w:rsidR="00593363" w:rsidRPr="00956678" w:rsidRDefault="00593363" w:rsidP="00AC0347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956678">
        <w:rPr>
          <w:rStyle w:val="FontStyle57"/>
          <w:sz w:val="24"/>
          <w:szCs w:val="24"/>
        </w:rPr>
        <w:lastRenderedPageBreak/>
        <w:t xml:space="preserve">6.2. Описание шкал оценивания </w:t>
      </w:r>
    </w:p>
    <w:p w:rsidR="00593363" w:rsidRPr="00956678" w:rsidRDefault="00593363" w:rsidP="00AC0347">
      <w:pPr>
        <w:ind w:firstLine="708"/>
        <w:jc w:val="both"/>
      </w:pPr>
    </w:p>
    <w:p w:rsidR="00593363" w:rsidRPr="005A65CB" w:rsidRDefault="00593363" w:rsidP="00AC0347">
      <w:pPr>
        <w:ind w:firstLine="708"/>
        <w:jc w:val="both"/>
      </w:pPr>
      <w:r w:rsidRPr="005A65CB">
        <w:t>Итоговый контроль качества усвоения аспирантами содержания дисциплины проводится в виде зачета, на котором определяется:</w:t>
      </w:r>
    </w:p>
    <w:p w:rsidR="00593363" w:rsidRPr="005A65CB" w:rsidRDefault="00593363" w:rsidP="00AC0347">
      <w:pPr>
        <w:pStyle w:val="ab"/>
        <w:numPr>
          <w:ilvl w:val="0"/>
          <w:numId w:val="30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A65CB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:rsidR="00593363" w:rsidRPr="005A65CB" w:rsidRDefault="00593363" w:rsidP="00AC0347">
      <w:pPr>
        <w:pStyle w:val="ab"/>
        <w:numPr>
          <w:ilvl w:val="0"/>
          <w:numId w:val="30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A65CB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:rsidR="00593363" w:rsidRPr="005A65CB" w:rsidRDefault="00593363" w:rsidP="00AC0347">
      <w:pPr>
        <w:pStyle w:val="ab"/>
        <w:numPr>
          <w:ilvl w:val="0"/>
          <w:numId w:val="30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A65CB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:rsidR="00593363" w:rsidRPr="005A65CB" w:rsidRDefault="00593363" w:rsidP="00AC0347">
      <w:pPr>
        <w:ind w:firstLine="709"/>
        <w:jc w:val="both"/>
      </w:pPr>
      <w:r w:rsidRPr="005A65CB">
        <w:t>Зачет проводится в устной форме. Устная часть заключается в ответе аспирантом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</w:t>
      </w:r>
    </w:p>
    <w:p w:rsidR="0095595A" w:rsidRDefault="0095595A" w:rsidP="0095595A">
      <w:pPr>
        <w:ind w:firstLine="709"/>
        <w:jc w:val="both"/>
      </w:pPr>
      <w:r w:rsidRPr="005A65CB">
        <w:t>Зачет ставится при уровне знаний на оценку «удовлетворительно» и выше.</w:t>
      </w:r>
    </w:p>
    <w:p w:rsidR="00956678" w:rsidRDefault="00956678">
      <w:pPr>
        <w:widowControl/>
        <w:autoSpaceDE/>
        <w:autoSpaceDN/>
        <w:adjustRightInd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2"/>
      </w:tblGrid>
      <w:tr w:rsidR="00593363" w:rsidRPr="00956678" w:rsidTr="00956678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:rsidR="00593363" w:rsidRPr="00956678" w:rsidRDefault="00593363" w:rsidP="00AC0347">
            <w:pPr>
              <w:jc w:val="center"/>
              <w:rPr>
                <w:b/>
                <w:snapToGrid w:val="0"/>
              </w:rPr>
            </w:pPr>
            <w:r w:rsidRPr="00956678">
              <w:rPr>
                <w:b/>
                <w:snapToGrid w:val="0"/>
              </w:rPr>
              <w:t>Оценка</w:t>
            </w:r>
          </w:p>
        </w:tc>
        <w:tc>
          <w:tcPr>
            <w:tcW w:w="733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3363" w:rsidRPr="00956678" w:rsidRDefault="00593363" w:rsidP="00AC0347">
            <w:pPr>
              <w:jc w:val="center"/>
              <w:rPr>
                <w:b/>
                <w:snapToGrid w:val="0"/>
              </w:rPr>
            </w:pPr>
            <w:r w:rsidRPr="00956678">
              <w:rPr>
                <w:b/>
                <w:snapToGrid w:val="0"/>
              </w:rPr>
              <w:t>Уровень подготовки</w:t>
            </w:r>
          </w:p>
        </w:tc>
      </w:tr>
      <w:tr w:rsidR="00593363" w:rsidRPr="00956678" w:rsidTr="00956678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:rsidR="00593363" w:rsidRPr="00956678" w:rsidRDefault="00593363" w:rsidP="00AC0347">
            <w:pPr>
              <w:rPr>
                <w:snapToGrid w:val="0"/>
              </w:rPr>
            </w:pPr>
            <w:r w:rsidRPr="00956678">
              <w:rPr>
                <w:snapToGrid w:val="0"/>
              </w:rPr>
              <w:t>Отлично</w:t>
            </w:r>
          </w:p>
        </w:tc>
        <w:tc>
          <w:tcPr>
            <w:tcW w:w="7333" w:type="dxa"/>
            <w:shd w:val="clear" w:color="auto" w:fill="auto"/>
            <w:tcMar>
              <w:left w:w="85" w:type="dxa"/>
              <w:right w:w="57" w:type="dxa"/>
            </w:tcMar>
          </w:tcPr>
          <w:p w:rsidR="00593363" w:rsidRPr="00956678" w:rsidRDefault="00593363" w:rsidP="00AC0347">
            <w:r w:rsidRPr="00956678">
              <w:rPr>
                <w:snapToGrid w:val="0"/>
              </w:rPr>
              <w:t>Высокий уровень подготовки с незначительными ошибками. Аспирант</w:t>
            </w:r>
            <w:r w:rsidRPr="00956678"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:rsidR="00593363" w:rsidRPr="00956678" w:rsidRDefault="00593363" w:rsidP="00AC0347">
            <w:pPr>
              <w:rPr>
                <w:snapToGrid w:val="0"/>
              </w:rPr>
            </w:pPr>
            <w:r w:rsidRPr="00956678">
              <w:t>Выполнение контрольных экзаменационных заданий на 90% и выше</w:t>
            </w:r>
          </w:p>
        </w:tc>
      </w:tr>
      <w:tr w:rsidR="00593363" w:rsidRPr="00956678" w:rsidTr="00956678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593363" w:rsidRPr="00956678" w:rsidRDefault="00593363" w:rsidP="00AC0347">
            <w:pPr>
              <w:rPr>
                <w:snapToGrid w:val="0"/>
              </w:rPr>
            </w:pPr>
            <w:r w:rsidRPr="00956678">
              <w:rPr>
                <w:snapToGrid w:val="0"/>
              </w:rPr>
              <w:t>Хорошо</w:t>
            </w:r>
          </w:p>
        </w:tc>
        <w:tc>
          <w:tcPr>
            <w:tcW w:w="7333" w:type="dxa"/>
            <w:shd w:val="clear" w:color="auto" w:fill="auto"/>
            <w:tcMar>
              <w:left w:w="85" w:type="dxa"/>
              <w:right w:w="57" w:type="dxa"/>
            </w:tcMar>
          </w:tcPr>
          <w:p w:rsidR="00593363" w:rsidRPr="00956678" w:rsidRDefault="00593363" w:rsidP="00AC0347">
            <w:r w:rsidRPr="00956678">
              <w:rPr>
                <w:snapToGrid w:val="0"/>
              </w:rPr>
              <w:t xml:space="preserve">В целом хорошая подготовка с заметными ошибками или недочетами. </w:t>
            </w:r>
            <w:r w:rsidRPr="00956678"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:rsidR="00593363" w:rsidRPr="00956678" w:rsidRDefault="00593363" w:rsidP="0095595A">
            <w:pPr>
              <w:rPr>
                <w:snapToGrid w:val="0"/>
              </w:rPr>
            </w:pPr>
            <w:r w:rsidRPr="00956678">
              <w:t xml:space="preserve">Выполнение контрольных экзаменационных заданий от 70 до </w:t>
            </w:r>
            <w:r w:rsidR="0095595A">
              <w:t>90</w:t>
            </w:r>
            <w:r w:rsidRPr="00956678">
              <w:t xml:space="preserve">%. </w:t>
            </w:r>
          </w:p>
        </w:tc>
      </w:tr>
      <w:tr w:rsidR="00593363" w:rsidRPr="00956678" w:rsidTr="00956678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:rsidR="00593363" w:rsidRPr="00956678" w:rsidRDefault="00593363" w:rsidP="00AC0347">
            <w:pPr>
              <w:rPr>
                <w:snapToGrid w:val="0"/>
              </w:rPr>
            </w:pPr>
            <w:r w:rsidRPr="00956678">
              <w:rPr>
                <w:snapToGrid w:val="0"/>
              </w:rPr>
              <w:t>Удовлетворительно</w:t>
            </w:r>
          </w:p>
        </w:tc>
        <w:tc>
          <w:tcPr>
            <w:tcW w:w="7333" w:type="dxa"/>
            <w:shd w:val="clear" w:color="auto" w:fill="auto"/>
            <w:tcMar>
              <w:left w:w="85" w:type="dxa"/>
              <w:right w:w="57" w:type="dxa"/>
            </w:tcMar>
          </w:tcPr>
          <w:p w:rsidR="00593363" w:rsidRPr="00956678" w:rsidRDefault="00593363" w:rsidP="00AC0347">
            <w:r w:rsidRPr="00956678">
              <w:rPr>
                <w:snapToGrid w:val="0"/>
              </w:rPr>
              <w:t xml:space="preserve">Минимально достаточный уровень подготовки. </w:t>
            </w:r>
            <w:r w:rsidRPr="00956678">
              <w:t xml:space="preserve"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логической последовательностью, четкостью в выражении мыслей и </w:t>
            </w:r>
            <w:r w:rsidRPr="00956678">
              <w:lastRenderedPageBreak/>
              <w:t>обоснованн</w:t>
            </w:r>
            <w:r w:rsidR="00C25BE0">
              <w:t>остью выводов, что говорит о не</w:t>
            </w:r>
            <w:r w:rsidRPr="00956678">
              <w:t>достаточно полном по</w:t>
            </w:r>
            <w:r w:rsidRPr="00956678">
              <w:softHyphen/>
              <w:t>нимании общефизических и профессиональных дисциплин, умении применять на практике лишь некоторые приобретенные навыки, вла</w:t>
            </w:r>
            <w:r w:rsidRPr="00956678">
              <w:softHyphen/>
              <w:t xml:space="preserve">дении не всеми изученными методиками решения задач. </w:t>
            </w:r>
          </w:p>
          <w:p w:rsidR="00593363" w:rsidRPr="00956678" w:rsidRDefault="00593363" w:rsidP="00AC0347">
            <w:pPr>
              <w:rPr>
                <w:snapToGrid w:val="0"/>
              </w:rPr>
            </w:pPr>
            <w:r w:rsidRPr="00956678">
              <w:t>Выполнение контрольных экзаменационных заданий от 50 до 70%.</w:t>
            </w:r>
          </w:p>
        </w:tc>
      </w:tr>
      <w:tr w:rsidR="00593363" w:rsidRPr="00956678" w:rsidTr="00956678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593363" w:rsidRPr="00956678" w:rsidRDefault="00593363" w:rsidP="00AC0347">
            <w:pPr>
              <w:rPr>
                <w:snapToGrid w:val="0"/>
              </w:rPr>
            </w:pPr>
            <w:r w:rsidRPr="00956678">
              <w:rPr>
                <w:snapToGrid w:val="0"/>
              </w:rPr>
              <w:lastRenderedPageBreak/>
              <w:t>Неудовлетворительно</w:t>
            </w:r>
          </w:p>
        </w:tc>
        <w:tc>
          <w:tcPr>
            <w:tcW w:w="7333" w:type="dxa"/>
            <w:shd w:val="clear" w:color="auto" w:fill="auto"/>
            <w:tcMar>
              <w:left w:w="85" w:type="dxa"/>
              <w:right w:w="57" w:type="dxa"/>
            </w:tcMar>
          </w:tcPr>
          <w:p w:rsidR="00593363" w:rsidRPr="00956678" w:rsidRDefault="00593363" w:rsidP="00AC0347">
            <w:r w:rsidRPr="00956678"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:rsidR="00593363" w:rsidRPr="00956678" w:rsidRDefault="00593363" w:rsidP="00AC0347">
            <w:pPr>
              <w:pStyle w:val="a9"/>
              <w:suppressLineNumbers/>
              <w:spacing w:after="0"/>
              <w:ind w:left="0"/>
            </w:pPr>
            <w:r w:rsidRPr="00956678">
              <w:t>Выполнение контрольных экзаменационных заданий до 50%.</w:t>
            </w:r>
          </w:p>
        </w:tc>
      </w:tr>
    </w:tbl>
    <w:p w:rsidR="00593363" w:rsidRPr="00956678" w:rsidRDefault="00593363" w:rsidP="00AC0347">
      <w:pPr>
        <w:pStyle w:val="Style38"/>
        <w:widowControl/>
        <w:jc w:val="center"/>
        <w:rPr>
          <w:rStyle w:val="FontStyle57"/>
          <w:sz w:val="24"/>
          <w:szCs w:val="24"/>
        </w:rPr>
      </w:pPr>
    </w:p>
    <w:p w:rsidR="00593363" w:rsidRPr="00956678" w:rsidRDefault="00593363" w:rsidP="00AC0347">
      <w:pPr>
        <w:pStyle w:val="Style38"/>
        <w:widowControl/>
        <w:jc w:val="center"/>
        <w:rPr>
          <w:rStyle w:val="FontStyle57"/>
          <w:sz w:val="24"/>
          <w:szCs w:val="24"/>
        </w:rPr>
      </w:pPr>
    </w:p>
    <w:p w:rsidR="00813890" w:rsidRPr="00956678" w:rsidRDefault="00813890" w:rsidP="00AC0347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956678">
        <w:rPr>
          <w:rStyle w:val="FontStyle56"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:rsidR="00813890" w:rsidRPr="00956678" w:rsidRDefault="00813890" w:rsidP="00AC0347">
      <w:pPr>
        <w:pStyle w:val="Style23"/>
        <w:widowControl/>
        <w:spacing w:line="240" w:lineRule="auto"/>
        <w:ind w:firstLine="720"/>
        <w:rPr>
          <w:rStyle w:val="FontStyle56"/>
          <w:sz w:val="24"/>
          <w:szCs w:val="24"/>
        </w:rPr>
      </w:pPr>
    </w:p>
    <w:p w:rsidR="00813890" w:rsidRPr="00956678" w:rsidRDefault="00813890" w:rsidP="00AC0347">
      <w:pPr>
        <w:pStyle w:val="Style38"/>
        <w:widowControl/>
        <w:rPr>
          <w:rStyle w:val="FontStyle57"/>
          <w:b w:val="0"/>
          <w:i w:val="0"/>
          <w:sz w:val="24"/>
          <w:szCs w:val="24"/>
        </w:rPr>
      </w:pPr>
      <w:r w:rsidRPr="00956678">
        <w:rPr>
          <w:rStyle w:val="FontStyle57"/>
          <w:b w:val="0"/>
          <w:i w:val="0"/>
          <w:sz w:val="24"/>
          <w:szCs w:val="24"/>
        </w:rPr>
        <w:t xml:space="preserve">а) </w:t>
      </w:r>
      <w:r w:rsidRPr="00956678">
        <w:rPr>
          <w:rStyle w:val="FontStyle57"/>
          <w:b w:val="0"/>
          <w:i w:val="0"/>
          <w:sz w:val="24"/>
          <w:szCs w:val="24"/>
          <w:u w:val="single"/>
        </w:rPr>
        <w:t>основная</w:t>
      </w:r>
      <w:r w:rsidRPr="00956678">
        <w:rPr>
          <w:rStyle w:val="FontStyle57"/>
          <w:b w:val="0"/>
          <w:i w:val="0"/>
          <w:sz w:val="24"/>
          <w:szCs w:val="24"/>
        </w:rPr>
        <w:t xml:space="preserve"> </w:t>
      </w:r>
      <w:r w:rsidRPr="00956678">
        <w:rPr>
          <w:rStyle w:val="FontStyle57"/>
          <w:b w:val="0"/>
          <w:i w:val="0"/>
          <w:sz w:val="24"/>
          <w:szCs w:val="24"/>
          <w:u w:val="single"/>
        </w:rPr>
        <w:t>литература</w:t>
      </w:r>
      <w:r w:rsidRPr="00956678">
        <w:rPr>
          <w:rStyle w:val="FontStyle57"/>
          <w:b w:val="0"/>
          <w:i w:val="0"/>
          <w:sz w:val="24"/>
          <w:szCs w:val="24"/>
        </w:rPr>
        <w:t>: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1) Дж. </w:t>
      </w:r>
      <w:proofErr w:type="spellStart"/>
      <w:r>
        <w:rPr>
          <w:rFonts w:ascii="Times New Roman" w:eastAsia="MS Mincho" w:hAnsi="Times New Roman"/>
          <w:sz w:val="24"/>
          <w:szCs w:val="24"/>
        </w:rPr>
        <w:t>Займан</w:t>
      </w:r>
      <w:proofErr w:type="spellEnd"/>
      <w:r>
        <w:rPr>
          <w:rFonts w:ascii="Times New Roman" w:eastAsia="MS Mincho" w:hAnsi="Times New Roman"/>
          <w:sz w:val="24"/>
          <w:szCs w:val="24"/>
        </w:rPr>
        <w:t>, Принципы теории твердого тела, Москва, Мир, 1966.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2) М. </w:t>
      </w:r>
      <w:proofErr w:type="spellStart"/>
      <w:r>
        <w:rPr>
          <w:rFonts w:ascii="Times New Roman" w:eastAsia="MS Mincho" w:hAnsi="Times New Roman"/>
          <w:sz w:val="24"/>
          <w:szCs w:val="24"/>
        </w:rPr>
        <w:t>Ашкрофт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Н. </w:t>
      </w:r>
      <w:proofErr w:type="spellStart"/>
      <w:r>
        <w:rPr>
          <w:rFonts w:ascii="Times New Roman" w:eastAsia="MS Mincho" w:hAnsi="Times New Roman"/>
          <w:sz w:val="24"/>
          <w:szCs w:val="24"/>
        </w:rPr>
        <w:t>Мермин</w:t>
      </w:r>
      <w:proofErr w:type="spellEnd"/>
      <w:r>
        <w:rPr>
          <w:rFonts w:ascii="Times New Roman" w:eastAsia="MS Mincho" w:hAnsi="Times New Roman"/>
          <w:sz w:val="24"/>
          <w:szCs w:val="24"/>
        </w:rPr>
        <w:t>, Физика твердого тела, М., Мир,1979, 1 и 2 том.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3) А.А. Абрикосов, Основы теории металлов, </w:t>
      </w:r>
      <w:proofErr w:type="gramStart"/>
      <w:r>
        <w:rPr>
          <w:rFonts w:ascii="Times New Roman" w:eastAsia="MS Mincho" w:hAnsi="Times New Roman"/>
          <w:sz w:val="24"/>
          <w:szCs w:val="24"/>
        </w:rPr>
        <w:t>М.,Наука</w:t>
      </w:r>
      <w:proofErr w:type="gramEnd"/>
      <w:r>
        <w:rPr>
          <w:rFonts w:ascii="Times New Roman" w:eastAsia="MS Mincho" w:hAnsi="Times New Roman"/>
          <w:sz w:val="24"/>
          <w:szCs w:val="24"/>
        </w:rPr>
        <w:t>,1987.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4) Л.Д. Ландау, Е.М. Лифшиц, т. 3,5,9,10, курс "Теоретическая физика", М., Наука, 1976.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5) Ч. </w:t>
      </w:r>
      <w:proofErr w:type="spellStart"/>
      <w:r>
        <w:rPr>
          <w:rFonts w:ascii="Times New Roman" w:eastAsia="MS Mincho" w:hAnsi="Times New Roman"/>
          <w:sz w:val="24"/>
          <w:szCs w:val="24"/>
        </w:rPr>
        <w:t>Киттель</w:t>
      </w:r>
      <w:proofErr w:type="spellEnd"/>
      <w:r>
        <w:rPr>
          <w:rFonts w:ascii="Times New Roman" w:eastAsia="MS Mincho" w:hAnsi="Times New Roman"/>
          <w:sz w:val="24"/>
          <w:szCs w:val="24"/>
        </w:rPr>
        <w:t>, Квантовая теория твердых тел, М., Наука, 1967.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6) Л.С. Левитов, А.В. Шитов, Функции Грина, М., </w:t>
      </w:r>
      <w:proofErr w:type="spellStart"/>
      <w:r>
        <w:rPr>
          <w:rFonts w:ascii="Times New Roman" w:eastAsia="MS Mincho" w:hAnsi="Times New Roman"/>
          <w:sz w:val="24"/>
          <w:szCs w:val="24"/>
        </w:rPr>
        <w:t>Физматлит</w:t>
      </w:r>
      <w:proofErr w:type="spellEnd"/>
      <w:r>
        <w:rPr>
          <w:rFonts w:ascii="Times New Roman" w:eastAsia="MS Mincho" w:hAnsi="Times New Roman"/>
          <w:sz w:val="24"/>
          <w:szCs w:val="24"/>
        </w:rPr>
        <w:t>, 2003.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7) А. Абрикосов, Л.П. </w:t>
      </w:r>
      <w:proofErr w:type="spellStart"/>
      <w:r>
        <w:rPr>
          <w:rFonts w:ascii="Times New Roman" w:eastAsia="MS Mincho" w:hAnsi="Times New Roman"/>
          <w:sz w:val="24"/>
          <w:szCs w:val="24"/>
        </w:rPr>
        <w:t>Горьков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MS Mincho" w:hAnsi="Times New Roman"/>
          <w:sz w:val="24"/>
          <w:szCs w:val="24"/>
        </w:rPr>
        <w:t>Дзялошинский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Методы квантовой теории поля в статистической физике, М., </w:t>
      </w:r>
      <w:proofErr w:type="spellStart"/>
      <w:r>
        <w:rPr>
          <w:rFonts w:ascii="Times New Roman" w:eastAsia="MS Mincho" w:hAnsi="Times New Roman"/>
          <w:sz w:val="24"/>
          <w:szCs w:val="24"/>
        </w:rPr>
        <w:t>Физматгиз</w:t>
      </w:r>
      <w:proofErr w:type="spellEnd"/>
      <w:r>
        <w:rPr>
          <w:rFonts w:ascii="Times New Roman" w:eastAsia="MS Mincho" w:hAnsi="Times New Roman"/>
          <w:sz w:val="24"/>
          <w:szCs w:val="24"/>
        </w:rPr>
        <w:t>, 1962.</w:t>
      </w:r>
    </w:p>
    <w:p w:rsidR="00D62D30" w:rsidRDefault="00D62D30" w:rsidP="00D62D30">
      <w:pPr>
        <w:pStyle w:val="a3"/>
        <w:widowControl w:val="0"/>
        <w:ind w:left="284" w:hanging="284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8) В.Я. </w:t>
      </w:r>
      <w:proofErr w:type="spellStart"/>
      <w:r>
        <w:rPr>
          <w:rFonts w:ascii="Times New Roman" w:eastAsia="MS Mincho" w:hAnsi="Times New Roman"/>
          <w:sz w:val="24"/>
          <w:szCs w:val="24"/>
        </w:rPr>
        <w:t>Демиховский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, Г. </w:t>
      </w:r>
      <w:proofErr w:type="spellStart"/>
      <w:r>
        <w:rPr>
          <w:rFonts w:ascii="Times New Roman" w:eastAsia="MS Mincho" w:hAnsi="Times New Roman"/>
          <w:sz w:val="24"/>
          <w:szCs w:val="24"/>
        </w:rPr>
        <w:t>Вугальтер</w:t>
      </w:r>
      <w:proofErr w:type="spellEnd"/>
      <w:r>
        <w:rPr>
          <w:rFonts w:ascii="Times New Roman" w:eastAsia="MS Mincho" w:hAnsi="Times New Roman"/>
          <w:sz w:val="24"/>
          <w:szCs w:val="24"/>
        </w:rPr>
        <w:t>, Физика квантовых низкоразмерных структур, Изд. ННГУ, 2005.</w:t>
      </w:r>
    </w:p>
    <w:p w:rsidR="00813890" w:rsidRPr="00956678" w:rsidRDefault="00813890" w:rsidP="00AC0347"/>
    <w:p w:rsidR="00813890" w:rsidRPr="00D62D30" w:rsidRDefault="00813890" w:rsidP="00AC0347">
      <w:r w:rsidRPr="00956678">
        <w:t xml:space="preserve">б) </w:t>
      </w:r>
      <w:r w:rsidRPr="00956678">
        <w:rPr>
          <w:u w:val="single"/>
        </w:rPr>
        <w:t>дополнительная</w:t>
      </w:r>
      <w:r w:rsidRPr="00956678">
        <w:t xml:space="preserve"> </w:t>
      </w:r>
      <w:r w:rsidRPr="00956678">
        <w:rPr>
          <w:u w:val="single"/>
        </w:rPr>
        <w:t>литература</w:t>
      </w:r>
      <w:r w:rsidRPr="00956678">
        <w:t>:</w:t>
      </w:r>
    </w:p>
    <w:p w:rsidR="00D62D30" w:rsidRDefault="00D62D30" w:rsidP="00D62D30">
      <w:pPr>
        <w:jc w:val="both"/>
      </w:pPr>
      <w:r>
        <w:t xml:space="preserve">1) </w:t>
      </w:r>
      <w:proofErr w:type="spellStart"/>
      <w:r>
        <w:t>Р.Уайт</w:t>
      </w:r>
      <w:proofErr w:type="spellEnd"/>
      <w:r>
        <w:t>, Квантовая теория магнетизма, М., Мир, 1985.</w:t>
      </w:r>
    </w:p>
    <w:p w:rsidR="00D62D30" w:rsidRDefault="00D62D30" w:rsidP="00D62D30">
      <w:r>
        <w:t>2) Пасынков В.В. Полупроводниковые приборы: учеб. пособие: доп. Мин. обр. РФ / СПб.: Лань, 2009. – 480 с.</w:t>
      </w:r>
    </w:p>
    <w:p w:rsidR="00D62D30" w:rsidRDefault="00D62D30" w:rsidP="00D62D30">
      <w:r>
        <w:t xml:space="preserve">3) </w:t>
      </w:r>
      <w:proofErr w:type="spellStart"/>
      <w:r>
        <w:t>Старосельский</w:t>
      </w:r>
      <w:proofErr w:type="spellEnd"/>
      <w:r>
        <w:t xml:space="preserve"> В.И. Физика полупроводниковых приборов микроэлектроники: учеб. пособие: рек. УМО / В.И. </w:t>
      </w:r>
      <w:proofErr w:type="spellStart"/>
      <w:r>
        <w:t>Старосельский</w:t>
      </w:r>
      <w:proofErr w:type="spellEnd"/>
      <w:r>
        <w:t xml:space="preserve">. – М.: </w:t>
      </w:r>
      <w:proofErr w:type="spellStart"/>
      <w:r>
        <w:t>Юрайт</w:t>
      </w:r>
      <w:proofErr w:type="spellEnd"/>
      <w:r>
        <w:t>: Высшее образование, 2009. – 464 с.</w:t>
      </w:r>
    </w:p>
    <w:p w:rsidR="00D62D30" w:rsidRDefault="00D62D30" w:rsidP="00D62D30">
      <w:pPr>
        <w:spacing w:before="120"/>
      </w:pPr>
      <w:r>
        <w:t xml:space="preserve">в) программное обеспечение и Интернет-ресурсы </w:t>
      </w:r>
    </w:p>
    <w:p w:rsidR="00D62D30" w:rsidRDefault="00D62D30" w:rsidP="00D62D30">
      <w:r>
        <w:t xml:space="preserve">А.С, Мельников, А.В. Самохвалов. Дополнительные разделы физики твердого тела. Электронное методическое пособие. </w:t>
      </w:r>
      <w:r w:rsidRPr="00956EF2">
        <w:t>http://www.pnn.unn.ru/UserFiles/lectures/Melnikov_Add_Chapters_SSP.pdf</w:t>
      </w:r>
      <w:r>
        <w:t xml:space="preserve"> </w:t>
      </w:r>
    </w:p>
    <w:p w:rsidR="00956678" w:rsidRPr="00956678" w:rsidRDefault="00956678" w:rsidP="00AC0347">
      <w:pPr>
        <w:pStyle w:val="Style38"/>
        <w:widowControl/>
        <w:rPr>
          <w:rStyle w:val="FontStyle57"/>
          <w:sz w:val="24"/>
          <w:szCs w:val="24"/>
        </w:rPr>
      </w:pPr>
    </w:p>
    <w:p w:rsidR="006F3931" w:rsidRPr="006F3931" w:rsidRDefault="00F30362" w:rsidP="006F3931">
      <w:pPr>
        <w:ind w:firstLine="567"/>
        <w:jc w:val="both"/>
        <w:rPr>
          <w:rStyle w:val="FontStyle59"/>
          <w:b/>
          <w:bCs/>
          <w:sz w:val="24"/>
          <w:szCs w:val="24"/>
          <w:u w:val="single"/>
        </w:rPr>
      </w:pPr>
      <w:r w:rsidRPr="00956678">
        <w:rPr>
          <w:rStyle w:val="FontStyle58"/>
          <w:sz w:val="24"/>
          <w:szCs w:val="24"/>
          <w:u w:val="single"/>
        </w:rPr>
        <w:t>Составитель:</w:t>
      </w:r>
    </w:p>
    <w:p w:rsidR="00126365" w:rsidRDefault="00C25BE0" w:rsidP="00AC0347">
      <w:pPr>
        <w:jc w:val="both"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t>Беспалов</w:t>
      </w:r>
      <w:r w:rsidR="00D7432E" w:rsidRPr="00956678">
        <w:rPr>
          <w:rStyle w:val="FontStyle59"/>
          <w:sz w:val="24"/>
          <w:szCs w:val="24"/>
        </w:rPr>
        <w:t xml:space="preserve"> </w:t>
      </w:r>
      <w:r>
        <w:rPr>
          <w:rStyle w:val="FontStyle59"/>
          <w:sz w:val="24"/>
          <w:szCs w:val="24"/>
        </w:rPr>
        <w:t>А</w:t>
      </w:r>
      <w:r w:rsidR="00D7432E" w:rsidRPr="00956678">
        <w:rPr>
          <w:rStyle w:val="FontStyle59"/>
          <w:sz w:val="24"/>
          <w:szCs w:val="24"/>
        </w:rPr>
        <w:t>.</w:t>
      </w:r>
      <w:r>
        <w:rPr>
          <w:rStyle w:val="FontStyle59"/>
          <w:sz w:val="24"/>
          <w:szCs w:val="24"/>
        </w:rPr>
        <w:t>А</w:t>
      </w:r>
      <w:r w:rsidR="00D7432E" w:rsidRPr="00956678">
        <w:rPr>
          <w:rStyle w:val="FontStyle59"/>
          <w:sz w:val="24"/>
          <w:szCs w:val="24"/>
        </w:rPr>
        <w:t>.</w:t>
      </w:r>
      <w:r w:rsidR="00D16A21" w:rsidRPr="00956678">
        <w:rPr>
          <w:rStyle w:val="FontStyle59"/>
          <w:sz w:val="24"/>
          <w:szCs w:val="24"/>
        </w:rPr>
        <w:t xml:space="preserve">, </w:t>
      </w:r>
      <w:r w:rsidR="00D7432E" w:rsidRPr="00956678">
        <w:rPr>
          <w:rStyle w:val="FontStyle59"/>
          <w:sz w:val="24"/>
          <w:szCs w:val="24"/>
        </w:rPr>
        <w:t>к</w:t>
      </w:r>
      <w:r w:rsidR="004E6F42" w:rsidRPr="00956678">
        <w:rPr>
          <w:rStyle w:val="FontStyle59"/>
          <w:sz w:val="24"/>
          <w:szCs w:val="24"/>
        </w:rPr>
        <w:t>.ф.-м.н.,</w:t>
      </w:r>
      <w:r w:rsidR="00D7432E" w:rsidRPr="00956678">
        <w:rPr>
          <w:rStyle w:val="FontStyle59"/>
          <w:sz w:val="24"/>
          <w:szCs w:val="24"/>
        </w:rPr>
        <w:t xml:space="preserve"> </w:t>
      </w:r>
      <w:proofErr w:type="spellStart"/>
      <w:r w:rsidR="00D7432E" w:rsidRPr="00956678">
        <w:rPr>
          <w:rStyle w:val="FontStyle59"/>
          <w:sz w:val="24"/>
          <w:szCs w:val="24"/>
        </w:rPr>
        <w:t>н.с</w:t>
      </w:r>
      <w:proofErr w:type="spellEnd"/>
      <w:r w:rsidR="00D7432E" w:rsidRPr="00956678">
        <w:rPr>
          <w:rStyle w:val="FontStyle59"/>
          <w:sz w:val="24"/>
          <w:szCs w:val="24"/>
        </w:rPr>
        <w:t>.</w:t>
      </w:r>
      <w:r>
        <w:rPr>
          <w:rStyle w:val="FontStyle59"/>
          <w:sz w:val="24"/>
          <w:szCs w:val="24"/>
        </w:rPr>
        <w:t xml:space="preserve"> лаборатории</w:t>
      </w:r>
      <w:r w:rsidRPr="00C25BE0">
        <w:rPr>
          <w:rStyle w:val="FontStyle59"/>
          <w:sz w:val="24"/>
          <w:szCs w:val="24"/>
        </w:rPr>
        <w:t xml:space="preserve"> основ </w:t>
      </w:r>
      <w:proofErr w:type="spellStart"/>
      <w:r w:rsidRPr="00C25BE0">
        <w:rPr>
          <w:rStyle w:val="FontStyle59"/>
          <w:sz w:val="24"/>
          <w:szCs w:val="24"/>
        </w:rPr>
        <w:t>наноэлектронной</w:t>
      </w:r>
      <w:proofErr w:type="spellEnd"/>
      <w:r w:rsidRPr="00C25BE0">
        <w:rPr>
          <w:rStyle w:val="FontStyle59"/>
          <w:sz w:val="24"/>
          <w:szCs w:val="24"/>
        </w:rPr>
        <w:t xml:space="preserve"> компонентной базы информационных технологий</w:t>
      </w:r>
      <w:r w:rsidR="00D16A21" w:rsidRPr="00956678">
        <w:rPr>
          <w:rStyle w:val="FontStyle59"/>
          <w:sz w:val="24"/>
          <w:szCs w:val="24"/>
        </w:rPr>
        <w:t xml:space="preserve"> ИФМ РАН </w:t>
      </w:r>
    </w:p>
    <w:p w:rsidR="006F3931" w:rsidRPr="00B52207" w:rsidRDefault="006F3931" w:rsidP="006F3931">
      <w:pPr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:rsidR="006F3931" w:rsidRPr="00956678" w:rsidRDefault="00C25BE0" w:rsidP="00AC0347">
      <w:pPr>
        <w:jc w:val="both"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t>Мельников</w:t>
      </w:r>
      <w:r w:rsidR="006F3931" w:rsidRPr="00E50E02">
        <w:rPr>
          <w:rStyle w:val="FontStyle59"/>
          <w:sz w:val="24"/>
          <w:szCs w:val="24"/>
        </w:rPr>
        <w:t xml:space="preserve"> </w:t>
      </w:r>
      <w:r>
        <w:rPr>
          <w:rStyle w:val="FontStyle59"/>
          <w:sz w:val="24"/>
          <w:szCs w:val="24"/>
        </w:rPr>
        <w:t>А</w:t>
      </w:r>
      <w:r w:rsidR="006F3931" w:rsidRPr="00E50E02">
        <w:rPr>
          <w:rStyle w:val="FontStyle59"/>
          <w:sz w:val="24"/>
          <w:szCs w:val="24"/>
        </w:rPr>
        <w:t>.</w:t>
      </w:r>
      <w:r>
        <w:rPr>
          <w:rStyle w:val="FontStyle59"/>
          <w:sz w:val="24"/>
          <w:szCs w:val="24"/>
        </w:rPr>
        <w:t>С</w:t>
      </w:r>
      <w:r w:rsidR="006F3931" w:rsidRPr="00E50E02">
        <w:rPr>
          <w:rStyle w:val="FontStyle59"/>
          <w:sz w:val="24"/>
          <w:szCs w:val="24"/>
        </w:rPr>
        <w:t xml:space="preserve">., д.ф.-м.н., зав. отделом </w:t>
      </w:r>
      <w:r w:rsidR="006F3931">
        <w:rPr>
          <w:rStyle w:val="FontStyle59"/>
          <w:sz w:val="24"/>
          <w:szCs w:val="24"/>
        </w:rPr>
        <w:t>физики сверхпроводников ИФМ РАН</w:t>
      </w:r>
    </w:p>
    <w:sectPr w:rsidR="006F3931" w:rsidRPr="00956678" w:rsidSect="00F75248">
      <w:footerReference w:type="default" r:id="rId7"/>
      <w:pgSz w:w="11907" w:h="16839" w:code="9"/>
      <w:pgMar w:top="1134" w:right="850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6DA" w:rsidRDefault="009C56DA">
      <w:r>
        <w:separator/>
      </w:r>
    </w:p>
  </w:endnote>
  <w:endnote w:type="continuationSeparator" w:id="0">
    <w:p w:rsidR="009C56DA" w:rsidRDefault="009C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632"/>
      <w:docPartObj>
        <w:docPartGallery w:val="Page Numbers (Bottom of Page)"/>
        <w:docPartUnique/>
      </w:docPartObj>
    </w:sdtPr>
    <w:sdtEndPr/>
    <w:sdtContent>
      <w:p w:rsidR="006F1994" w:rsidRDefault="000B2BA9">
        <w:pPr>
          <w:pStyle w:val="ae"/>
          <w:jc w:val="center"/>
        </w:pPr>
        <w:r>
          <w:fldChar w:fldCharType="begin"/>
        </w:r>
        <w:r w:rsidR="001206F2">
          <w:instrText xml:space="preserve"> PAGE   \* MERGEFORMAT </w:instrText>
        </w:r>
        <w:r>
          <w:fldChar w:fldCharType="separate"/>
        </w:r>
        <w:r w:rsidR="007D6F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5046" w:rsidRDefault="00205046">
    <w:pPr>
      <w:pStyle w:val="Style6"/>
      <w:widowControl/>
      <w:jc w:val="right"/>
      <w:rPr>
        <w:rStyle w:val="FontStyle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6DA" w:rsidRDefault="009C56DA">
      <w:r>
        <w:separator/>
      </w:r>
    </w:p>
  </w:footnote>
  <w:footnote w:type="continuationSeparator" w:id="0">
    <w:p w:rsidR="009C56DA" w:rsidRDefault="009C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56C7178"/>
    <w:lvl w:ilvl="0">
      <w:numFmt w:val="bullet"/>
      <w:lvlText w:val="*"/>
      <w:lvlJc w:val="left"/>
    </w:lvl>
  </w:abstractNum>
  <w:abstractNum w:abstractNumId="1" w15:restartNumberingAfterBreak="0">
    <w:nsid w:val="011A77BD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864A21"/>
    <w:multiLevelType w:val="singleLevel"/>
    <w:tmpl w:val="466E74F6"/>
    <w:lvl w:ilvl="0">
      <w:start w:val="1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482D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8A680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1B897D1D"/>
    <w:multiLevelType w:val="hybridMultilevel"/>
    <w:tmpl w:val="070810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F1BA0"/>
    <w:multiLevelType w:val="hybridMultilevel"/>
    <w:tmpl w:val="DCE4B246"/>
    <w:lvl w:ilvl="0" w:tplc="6F62787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74EB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9" w15:restartNumberingAfterBreak="0">
    <w:nsid w:val="30211C6A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667426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6C12D1"/>
    <w:multiLevelType w:val="hybridMultilevel"/>
    <w:tmpl w:val="3334D9F4"/>
    <w:lvl w:ilvl="0" w:tplc="E06AE418">
      <w:start w:val="1"/>
      <w:numFmt w:val="bullet"/>
      <w:pStyle w:val="3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3A1370"/>
    <w:multiLevelType w:val="singleLevel"/>
    <w:tmpl w:val="BDDE96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D43329"/>
    <w:multiLevelType w:val="hybridMultilevel"/>
    <w:tmpl w:val="F0CA2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7E26"/>
    <w:multiLevelType w:val="singleLevel"/>
    <w:tmpl w:val="988A5002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D71A34"/>
    <w:multiLevelType w:val="hybridMultilevel"/>
    <w:tmpl w:val="A1885262"/>
    <w:lvl w:ilvl="0" w:tplc="0419000F">
      <w:start w:val="1"/>
      <w:numFmt w:val="decimal"/>
      <w:lvlText w:val="%1."/>
      <w:lvlJc w:val="left"/>
      <w:pPr>
        <w:tabs>
          <w:tab w:val="num" w:pos="2898"/>
        </w:tabs>
        <w:ind w:left="2898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6" w15:restartNumberingAfterBreak="0">
    <w:nsid w:val="513115CB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F04513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BBA7C11"/>
    <w:multiLevelType w:val="singleLevel"/>
    <w:tmpl w:val="DCFE751A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D035AE6"/>
    <w:multiLevelType w:val="hybridMultilevel"/>
    <w:tmpl w:val="F02A3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A4A6A"/>
    <w:multiLevelType w:val="singleLevel"/>
    <w:tmpl w:val="68AE65F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008387B"/>
    <w:multiLevelType w:val="hybridMultilevel"/>
    <w:tmpl w:val="F8EAAF94"/>
    <w:lvl w:ilvl="0" w:tplc="52088422">
      <w:start w:val="1"/>
      <w:numFmt w:val="decimal"/>
      <w:lvlText w:val="%1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1BA48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593F44"/>
    <w:multiLevelType w:val="hybridMultilevel"/>
    <w:tmpl w:val="A8C0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C90D42"/>
    <w:multiLevelType w:val="hybridMultilevel"/>
    <w:tmpl w:val="F7869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DEB69C2"/>
    <w:multiLevelType w:val="singleLevel"/>
    <w:tmpl w:val="F3A00452"/>
    <w:lvl w:ilvl="0">
      <w:start w:val="1"/>
      <w:numFmt w:val="decimal"/>
      <w:lvlText w:val="6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30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2"/>
  </w:num>
  <w:num w:numId="6">
    <w:abstractNumId w:val="10"/>
  </w:num>
  <w:num w:numId="7">
    <w:abstractNumId w:val="10"/>
    <w:lvlOverride w:ilvl="0">
      <w:lvl w:ilvl="0">
        <w:start w:val="38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14"/>
  </w:num>
  <w:num w:numId="10">
    <w:abstractNumId w:val="21"/>
  </w:num>
  <w:num w:numId="11">
    <w:abstractNumId w:val="22"/>
  </w:num>
  <w:num w:numId="12">
    <w:abstractNumId w:val="26"/>
  </w:num>
  <w:num w:numId="13">
    <w:abstractNumId w:val="11"/>
  </w:num>
  <w:num w:numId="14">
    <w:abstractNumId w:val="25"/>
  </w:num>
  <w:num w:numId="15">
    <w:abstractNumId w:val="28"/>
  </w:num>
  <w:num w:numId="16">
    <w:abstractNumId w:val="24"/>
  </w:num>
  <w:num w:numId="17">
    <w:abstractNumId w:val="7"/>
  </w:num>
  <w:num w:numId="18">
    <w:abstractNumId w:val="15"/>
  </w:num>
  <w:num w:numId="19">
    <w:abstractNumId w:val="6"/>
  </w:num>
  <w:num w:numId="20">
    <w:abstractNumId w:val="8"/>
  </w:num>
  <w:num w:numId="21">
    <w:abstractNumId w:val="5"/>
  </w:num>
  <w:num w:numId="22">
    <w:abstractNumId w:val="19"/>
  </w:num>
  <w:num w:numId="23">
    <w:abstractNumId w:val="18"/>
  </w:num>
  <w:num w:numId="24">
    <w:abstractNumId w:val="29"/>
  </w:num>
  <w:num w:numId="25">
    <w:abstractNumId w:val="4"/>
  </w:num>
  <w:num w:numId="26">
    <w:abstractNumId w:val="20"/>
  </w:num>
  <w:num w:numId="27">
    <w:abstractNumId w:val="1"/>
  </w:num>
  <w:num w:numId="28">
    <w:abstractNumId w:val="16"/>
  </w:num>
  <w:num w:numId="29">
    <w:abstractNumId w:val="17"/>
  </w:num>
  <w:num w:numId="30">
    <w:abstractNumId w:val="3"/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5"/>
    <w:rsid w:val="00007FC0"/>
    <w:rsid w:val="000210B1"/>
    <w:rsid w:val="00040ADC"/>
    <w:rsid w:val="00064D55"/>
    <w:rsid w:val="00067ECB"/>
    <w:rsid w:val="000812C6"/>
    <w:rsid w:val="000A02FB"/>
    <w:rsid w:val="000B2BA9"/>
    <w:rsid w:val="000D7B8C"/>
    <w:rsid w:val="000E4544"/>
    <w:rsid w:val="000E706D"/>
    <w:rsid w:val="00104EEB"/>
    <w:rsid w:val="001073BA"/>
    <w:rsid w:val="0011088E"/>
    <w:rsid w:val="00110DBD"/>
    <w:rsid w:val="00112E84"/>
    <w:rsid w:val="001206F2"/>
    <w:rsid w:val="00126365"/>
    <w:rsid w:val="00127B2B"/>
    <w:rsid w:val="001465E2"/>
    <w:rsid w:val="0018770E"/>
    <w:rsid w:val="001909A3"/>
    <w:rsid w:val="00192B5A"/>
    <w:rsid w:val="001B1319"/>
    <w:rsid w:val="001C22B7"/>
    <w:rsid w:val="001C7E5F"/>
    <w:rsid w:val="001D36F7"/>
    <w:rsid w:val="001D448B"/>
    <w:rsid w:val="001E7AB3"/>
    <w:rsid w:val="00205046"/>
    <w:rsid w:val="002128AD"/>
    <w:rsid w:val="00225E7B"/>
    <w:rsid w:val="002262F6"/>
    <w:rsid w:val="002324B8"/>
    <w:rsid w:val="00282CA3"/>
    <w:rsid w:val="0029455D"/>
    <w:rsid w:val="002A2A29"/>
    <w:rsid w:val="002A397E"/>
    <w:rsid w:val="002B5CBD"/>
    <w:rsid w:val="002C29BF"/>
    <w:rsid w:val="002D096D"/>
    <w:rsid w:val="002D360D"/>
    <w:rsid w:val="002E0A90"/>
    <w:rsid w:val="002E6848"/>
    <w:rsid w:val="002F34B9"/>
    <w:rsid w:val="002F517A"/>
    <w:rsid w:val="003149BA"/>
    <w:rsid w:val="00330A7C"/>
    <w:rsid w:val="003353F6"/>
    <w:rsid w:val="003356CA"/>
    <w:rsid w:val="00356C02"/>
    <w:rsid w:val="00377367"/>
    <w:rsid w:val="00380938"/>
    <w:rsid w:val="003819C2"/>
    <w:rsid w:val="00382936"/>
    <w:rsid w:val="003878D1"/>
    <w:rsid w:val="00391EF8"/>
    <w:rsid w:val="003D571E"/>
    <w:rsid w:val="003D724A"/>
    <w:rsid w:val="003D76A7"/>
    <w:rsid w:val="003E029F"/>
    <w:rsid w:val="003E3409"/>
    <w:rsid w:val="003E3679"/>
    <w:rsid w:val="003E39F1"/>
    <w:rsid w:val="003E6CA5"/>
    <w:rsid w:val="00403A80"/>
    <w:rsid w:val="00404374"/>
    <w:rsid w:val="0040440B"/>
    <w:rsid w:val="004109E8"/>
    <w:rsid w:val="004113B0"/>
    <w:rsid w:val="00433126"/>
    <w:rsid w:val="004418A6"/>
    <w:rsid w:val="00443877"/>
    <w:rsid w:val="00467870"/>
    <w:rsid w:val="004703BC"/>
    <w:rsid w:val="00477517"/>
    <w:rsid w:val="00490DA9"/>
    <w:rsid w:val="00493829"/>
    <w:rsid w:val="004959FC"/>
    <w:rsid w:val="00496E0A"/>
    <w:rsid w:val="004E4306"/>
    <w:rsid w:val="004E6F42"/>
    <w:rsid w:val="00500011"/>
    <w:rsid w:val="00506CA8"/>
    <w:rsid w:val="00520FB6"/>
    <w:rsid w:val="00547B8C"/>
    <w:rsid w:val="00550A53"/>
    <w:rsid w:val="00551E9D"/>
    <w:rsid w:val="00563114"/>
    <w:rsid w:val="00577964"/>
    <w:rsid w:val="00593363"/>
    <w:rsid w:val="005A40AF"/>
    <w:rsid w:val="005A65CB"/>
    <w:rsid w:val="005B2BF4"/>
    <w:rsid w:val="005B5528"/>
    <w:rsid w:val="005C3F5C"/>
    <w:rsid w:val="005C45C4"/>
    <w:rsid w:val="005F1519"/>
    <w:rsid w:val="005F56E3"/>
    <w:rsid w:val="00610665"/>
    <w:rsid w:val="0061602E"/>
    <w:rsid w:val="006172AF"/>
    <w:rsid w:val="00621D75"/>
    <w:rsid w:val="00623E69"/>
    <w:rsid w:val="006365CD"/>
    <w:rsid w:val="00636B53"/>
    <w:rsid w:val="00647C73"/>
    <w:rsid w:val="00654090"/>
    <w:rsid w:val="00656BD5"/>
    <w:rsid w:val="00660F69"/>
    <w:rsid w:val="0066187B"/>
    <w:rsid w:val="00663AA5"/>
    <w:rsid w:val="00671E3F"/>
    <w:rsid w:val="00677BE9"/>
    <w:rsid w:val="00682B21"/>
    <w:rsid w:val="006844BF"/>
    <w:rsid w:val="006867CD"/>
    <w:rsid w:val="0069686D"/>
    <w:rsid w:val="006A172B"/>
    <w:rsid w:val="006C2ACF"/>
    <w:rsid w:val="006E39FE"/>
    <w:rsid w:val="006F1994"/>
    <w:rsid w:val="006F3931"/>
    <w:rsid w:val="006F496C"/>
    <w:rsid w:val="007149D5"/>
    <w:rsid w:val="007220B4"/>
    <w:rsid w:val="00731697"/>
    <w:rsid w:val="00733FD9"/>
    <w:rsid w:val="007379A5"/>
    <w:rsid w:val="00741074"/>
    <w:rsid w:val="00744FFC"/>
    <w:rsid w:val="00754296"/>
    <w:rsid w:val="00790082"/>
    <w:rsid w:val="007A5F86"/>
    <w:rsid w:val="007A6A2E"/>
    <w:rsid w:val="007D1BCA"/>
    <w:rsid w:val="007D6FE1"/>
    <w:rsid w:val="008013AA"/>
    <w:rsid w:val="00802780"/>
    <w:rsid w:val="00813890"/>
    <w:rsid w:val="0082268C"/>
    <w:rsid w:val="00823913"/>
    <w:rsid w:val="00836336"/>
    <w:rsid w:val="00882DB6"/>
    <w:rsid w:val="00892DC5"/>
    <w:rsid w:val="008B30EC"/>
    <w:rsid w:val="008B4EC6"/>
    <w:rsid w:val="00906982"/>
    <w:rsid w:val="0092055C"/>
    <w:rsid w:val="00925EC9"/>
    <w:rsid w:val="009315DA"/>
    <w:rsid w:val="00932914"/>
    <w:rsid w:val="0095595A"/>
    <w:rsid w:val="00956678"/>
    <w:rsid w:val="00956E9D"/>
    <w:rsid w:val="00956EF2"/>
    <w:rsid w:val="009B454C"/>
    <w:rsid w:val="009C56DA"/>
    <w:rsid w:val="009E0ED5"/>
    <w:rsid w:val="00A06961"/>
    <w:rsid w:val="00A21C48"/>
    <w:rsid w:val="00A26A3B"/>
    <w:rsid w:val="00A426E9"/>
    <w:rsid w:val="00A62A4D"/>
    <w:rsid w:val="00A63313"/>
    <w:rsid w:val="00A6438B"/>
    <w:rsid w:val="00A818AF"/>
    <w:rsid w:val="00A82CE5"/>
    <w:rsid w:val="00A87DD8"/>
    <w:rsid w:val="00A91FF8"/>
    <w:rsid w:val="00A924B5"/>
    <w:rsid w:val="00A93233"/>
    <w:rsid w:val="00AA2B12"/>
    <w:rsid w:val="00AB00B7"/>
    <w:rsid w:val="00AC0347"/>
    <w:rsid w:val="00AD488C"/>
    <w:rsid w:val="00AE2C1B"/>
    <w:rsid w:val="00AE50DA"/>
    <w:rsid w:val="00AE6052"/>
    <w:rsid w:val="00B003E5"/>
    <w:rsid w:val="00B034E8"/>
    <w:rsid w:val="00B03531"/>
    <w:rsid w:val="00B0794C"/>
    <w:rsid w:val="00B170E8"/>
    <w:rsid w:val="00B3166D"/>
    <w:rsid w:val="00B323B5"/>
    <w:rsid w:val="00B4233C"/>
    <w:rsid w:val="00B45916"/>
    <w:rsid w:val="00B5209B"/>
    <w:rsid w:val="00B67E3F"/>
    <w:rsid w:val="00B708E3"/>
    <w:rsid w:val="00BC0C6A"/>
    <w:rsid w:val="00BD0394"/>
    <w:rsid w:val="00BE555D"/>
    <w:rsid w:val="00C0623B"/>
    <w:rsid w:val="00C25BE0"/>
    <w:rsid w:val="00C412EC"/>
    <w:rsid w:val="00C424FE"/>
    <w:rsid w:val="00C4338A"/>
    <w:rsid w:val="00C63B41"/>
    <w:rsid w:val="00C711C8"/>
    <w:rsid w:val="00CA7EB3"/>
    <w:rsid w:val="00CB1687"/>
    <w:rsid w:val="00CB3874"/>
    <w:rsid w:val="00CB6A0D"/>
    <w:rsid w:val="00CC073D"/>
    <w:rsid w:val="00CD426F"/>
    <w:rsid w:val="00CD6FC1"/>
    <w:rsid w:val="00CE22FF"/>
    <w:rsid w:val="00CE77DD"/>
    <w:rsid w:val="00CF0046"/>
    <w:rsid w:val="00CF4DA4"/>
    <w:rsid w:val="00D03C41"/>
    <w:rsid w:val="00D16A21"/>
    <w:rsid w:val="00D377A9"/>
    <w:rsid w:val="00D45FB4"/>
    <w:rsid w:val="00D56D8B"/>
    <w:rsid w:val="00D62D30"/>
    <w:rsid w:val="00D6497F"/>
    <w:rsid w:val="00D66A19"/>
    <w:rsid w:val="00D72414"/>
    <w:rsid w:val="00D72C77"/>
    <w:rsid w:val="00D7432E"/>
    <w:rsid w:val="00D80A95"/>
    <w:rsid w:val="00D820E2"/>
    <w:rsid w:val="00D8795C"/>
    <w:rsid w:val="00DA07A2"/>
    <w:rsid w:val="00DA7880"/>
    <w:rsid w:val="00DC3224"/>
    <w:rsid w:val="00DD12E7"/>
    <w:rsid w:val="00DE41C2"/>
    <w:rsid w:val="00DF0502"/>
    <w:rsid w:val="00DF05D5"/>
    <w:rsid w:val="00E159EA"/>
    <w:rsid w:val="00E176B1"/>
    <w:rsid w:val="00E221AB"/>
    <w:rsid w:val="00E30E88"/>
    <w:rsid w:val="00E31254"/>
    <w:rsid w:val="00E546A3"/>
    <w:rsid w:val="00E60DF5"/>
    <w:rsid w:val="00E64CAC"/>
    <w:rsid w:val="00E7681A"/>
    <w:rsid w:val="00E91BCA"/>
    <w:rsid w:val="00EA6C9D"/>
    <w:rsid w:val="00EA7F9E"/>
    <w:rsid w:val="00EB3D9A"/>
    <w:rsid w:val="00F134B3"/>
    <w:rsid w:val="00F160C5"/>
    <w:rsid w:val="00F229D0"/>
    <w:rsid w:val="00F30362"/>
    <w:rsid w:val="00F3484B"/>
    <w:rsid w:val="00F34B6C"/>
    <w:rsid w:val="00F615D4"/>
    <w:rsid w:val="00F61D1B"/>
    <w:rsid w:val="00F6272B"/>
    <w:rsid w:val="00F736B3"/>
    <w:rsid w:val="00F75248"/>
    <w:rsid w:val="00F8335E"/>
    <w:rsid w:val="00FC0115"/>
    <w:rsid w:val="00FE6532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DEE64"/>
  <w15:docId w15:val="{D1A43A0D-38BA-4B56-8A4C-F9C6D52B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FC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qFormat/>
    <w:rsid w:val="00660F6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07FC0"/>
    <w:pPr>
      <w:jc w:val="both"/>
    </w:pPr>
  </w:style>
  <w:style w:type="paragraph" w:customStyle="1" w:styleId="Style2">
    <w:name w:val="Style2"/>
    <w:basedOn w:val="a"/>
    <w:uiPriority w:val="99"/>
    <w:rsid w:val="00007FC0"/>
    <w:pPr>
      <w:spacing w:line="320" w:lineRule="exact"/>
      <w:ind w:hanging="1546"/>
    </w:pPr>
  </w:style>
  <w:style w:type="paragraph" w:customStyle="1" w:styleId="Style3">
    <w:name w:val="Style3"/>
    <w:basedOn w:val="a"/>
    <w:uiPriority w:val="99"/>
    <w:rsid w:val="00007FC0"/>
  </w:style>
  <w:style w:type="paragraph" w:customStyle="1" w:styleId="Style4">
    <w:name w:val="Style4"/>
    <w:basedOn w:val="a"/>
    <w:uiPriority w:val="99"/>
    <w:rsid w:val="00007FC0"/>
    <w:pPr>
      <w:spacing w:line="422" w:lineRule="exact"/>
      <w:ind w:firstLine="134"/>
    </w:pPr>
  </w:style>
  <w:style w:type="paragraph" w:customStyle="1" w:styleId="Style5">
    <w:name w:val="Style5"/>
    <w:basedOn w:val="a"/>
    <w:uiPriority w:val="99"/>
    <w:rsid w:val="00007FC0"/>
    <w:pPr>
      <w:spacing w:line="317" w:lineRule="exact"/>
      <w:ind w:firstLine="336"/>
    </w:pPr>
  </w:style>
  <w:style w:type="paragraph" w:customStyle="1" w:styleId="Style6">
    <w:name w:val="Style6"/>
    <w:basedOn w:val="a"/>
    <w:uiPriority w:val="99"/>
    <w:rsid w:val="00007FC0"/>
    <w:pPr>
      <w:jc w:val="both"/>
    </w:pPr>
  </w:style>
  <w:style w:type="paragraph" w:customStyle="1" w:styleId="Style7">
    <w:name w:val="Style7"/>
    <w:basedOn w:val="a"/>
    <w:uiPriority w:val="99"/>
    <w:qFormat/>
    <w:rsid w:val="00007FC0"/>
  </w:style>
  <w:style w:type="paragraph" w:customStyle="1" w:styleId="Style8">
    <w:name w:val="Style8"/>
    <w:basedOn w:val="a"/>
    <w:uiPriority w:val="99"/>
    <w:qFormat/>
    <w:rsid w:val="00007FC0"/>
  </w:style>
  <w:style w:type="paragraph" w:customStyle="1" w:styleId="Style9">
    <w:name w:val="Style9"/>
    <w:basedOn w:val="a"/>
    <w:uiPriority w:val="99"/>
    <w:rsid w:val="00007FC0"/>
  </w:style>
  <w:style w:type="paragraph" w:customStyle="1" w:styleId="Style10">
    <w:name w:val="Style10"/>
    <w:basedOn w:val="a"/>
    <w:uiPriority w:val="99"/>
    <w:rsid w:val="00007FC0"/>
    <w:pPr>
      <w:spacing w:line="322" w:lineRule="exact"/>
      <w:jc w:val="center"/>
    </w:pPr>
  </w:style>
  <w:style w:type="paragraph" w:customStyle="1" w:styleId="Style11">
    <w:name w:val="Style11"/>
    <w:basedOn w:val="a"/>
    <w:uiPriority w:val="99"/>
    <w:rsid w:val="00007FC0"/>
    <w:pPr>
      <w:jc w:val="center"/>
    </w:pPr>
  </w:style>
  <w:style w:type="paragraph" w:customStyle="1" w:styleId="Style12">
    <w:name w:val="Style12"/>
    <w:basedOn w:val="a"/>
    <w:uiPriority w:val="99"/>
    <w:rsid w:val="00007FC0"/>
  </w:style>
  <w:style w:type="paragraph" w:customStyle="1" w:styleId="Style13">
    <w:name w:val="Style13"/>
    <w:basedOn w:val="a"/>
    <w:uiPriority w:val="99"/>
    <w:rsid w:val="00007FC0"/>
  </w:style>
  <w:style w:type="paragraph" w:customStyle="1" w:styleId="Style14">
    <w:name w:val="Style14"/>
    <w:basedOn w:val="a"/>
    <w:uiPriority w:val="99"/>
    <w:rsid w:val="00007FC0"/>
    <w:pPr>
      <w:spacing w:line="276" w:lineRule="exact"/>
      <w:ind w:firstLine="427"/>
      <w:jc w:val="both"/>
    </w:pPr>
  </w:style>
  <w:style w:type="paragraph" w:customStyle="1" w:styleId="Style15">
    <w:name w:val="Style15"/>
    <w:basedOn w:val="a"/>
    <w:uiPriority w:val="99"/>
    <w:rsid w:val="00007FC0"/>
    <w:pPr>
      <w:spacing w:line="274" w:lineRule="exact"/>
      <w:jc w:val="center"/>
    </w:pPr>
  </w:style>
  <w:style w:type="paragraph" w:customStyle="1" w:styleId="Style16">
    <w:name w:val="Style16"/>
    <w:basedOn w:val="a"/>
    <w:uiPriority w:val="99"/>
    <w:rsid w:val="00007FC0"/>
    <w:pPr>
      <w:spacing w:line="276" w:lineRule="exact"/>
    </w:pPr>
  </w:style>
  <w:style w:type="paragraph" w:customStyle="1" w:styleId="Style17">
    <w:name w:val="Style17"/>
    <w:basedOn w:val="a"/>
    <w:uiPriority w:val="99"/>
    <w:rsid w:val="00007FC0"/>
    <w:pPr>
      <w:spacing w:line="278" w:lineRule="exact"/>
      <w:jc w:val="both"/>
    </w:pPr>
  </w:style>
  <w:style w:type="paragraph" w:customStyle="1" w:styleId="Style18">
    <w:name w:val="Style18"/>
    <w:basedOn w:val="a"/>
    <w:uiPriority w:val="99"/>
    <w:rsid w:val="00007FC0"/>
    <w:pPr>
      <w:spacing w:line="276" w:lineRule="exact"/>
    </w:pPr>
  </w:style>
  <w:style w:type="paragraph" w:customStyle="1" w:styleId="Style19">
    <w:name w:val="Style19"/>
    <w:basedOn w:val="a"/>
    <w:uiPriority w:val="99"/>
    <w:rsid w:val="00007FC0"/>
    <w:pPr>
      <w:spacing w:line="274" w:lineRule="exact"/>
      <w:ind w:firstLine="701"/>
      <w:jc w:val="both"/>
    </w:pPr>
  </w:style>
  <w:style w:type="paragraph" w:customStyle="1" w:styleId="Style20">
    <w:name w:val="Style20"/>
    <w:basedOn w:val="a"/>
    <w:uiPriority w:val="99"/>
    <w:rsid w:val="00007FC0"/>
    <w:pPr>
      <w:spacing w:line="274" w:lineRule="exact"/>
      <w:ind w:firstLine="394"/>
    </w:pPr>
  </w:style>
  <w:style w:type="paragraph" w:customStyle="1" w:styleId="Style21">
    <w:name w:val="Style21"/>
    <w:basedOn w:val="a"/>
    <w:uiPriority w:val="99"/>
    <w:rsid w:val="00007FC0"/>
    <w:pPr>
      <w:spacing w:line="278" w:lineRule="exact"/>
      <w:ind w:hanging="91"/>
      <w:jc w:val="both"/>
    </w:pPr>
  </w:style>
  <w:style w:type="paragraph" w:customStyle="1" w:styleId="Style22">
    <w:name w:val="Style22"/>
    <w:basedOn w:val="a"/>
    <w:uiPriority w:val="99"/>
    <w:rsid w:val="00007FC0"/>
    <w:pPr>
      <w:spacing w:line="278" w:lineRule="exact"/>
      <w:ind w:firstLine="322"/>
      <w:jc w:val="both"/>
    </w:pPr>
  </w:style>
  <w:style w:type="paragraph" w:customStyle="1" w:styleId="Style23">
    <w:name w:val="Style23"/>
    <w:basedOn w:val="a"/>
    <w:uiPriority w:val="99"/>
    <w:rsid w:val="00007FC0"/>
    <w:pPr>
      <w:spacing w:line="322" w:lineRule="exact"/>
      <w:jc w:val="both"/>
    </w:pPr>
  </w:style>
  <w:style w:type="paragraph" w:customStyle="1" w:styleId="Style24">
    <w:name w:val="Style24"/>
    <w:basedOn w:val="a"/>
    <w:uiPriority w:val="99"/>
    <w:rsid w:val="00007FC0"/>
    <w:pPr>
      <w:spacing w:line="275" w:lineRule="exact"/>
      <w:jc w:val="both"/>
    </w:pPr>
  </w:style>
  <w:style w:type="paragraph" w:customStyle="1" w:styleId="Style25">
    <w:name w:val="Style25"/>
    <w:basedOn w:val="a"/>
    <w:uiPriority w:val="99"/>
    <w:rsid w:val="00007FC0"/>
    <w:pPr>
      <w:spacing w:line="274" w:lineRule="exact"/>
      <w:ind w:firstLine="72"/>
      <w:jc w:val="both"/>
    </w:pPr>
  </w:style>
  <w:style w:type="paragraph" w:customStyle="1" w:styleId="Style26">
    <w:name w:val="Style26"/>
    <w:basedOn w:val="a"/>
    <w:uiPriority w:val="99"/>
    <w:rsid w:val="00007FC0"/>
    <w:pPr>
      <w:spacing w:line="278" w:lineRule="exact"/>
    </w:pPr>
  </w:style>
  <w:style w:type="paragraph" w:customStyle="1" w:styleId="Style27">
    <w:name w:val="Style27"/>
    <w:basedOn w:val="a"/>
    <w:uiPriority w:val="99"/>
    <w:rsid w:val="00007FC0"/>
    <w:pPr>
      <w:spacing w:line="275" w:lineRule="exact"/>
      <w:ind w:firstLine="389"/>
      <w:jc w:val="both"/>
    </w:pPr>
  </w:style>
  <w:style w:type="paragraph" w:customStyle="1" w:styleId="Style28">
    <w:name w:val="Style28"/>
    <w:basedOn w:val="a"/>
    <w:uiPriority w:val="99"/>
    <w:rsid w:val="00007FC0"/>
    <w:pPr>
      <w:spacing w:line="278" w:lineRule="exact"/>
      <w:ind w:hanging="355"/>
    </w:pPr>
  </w:style>
  <w:style w:type="paragraph" w:customStyle="1" w:styleId="Style29">
    <w:name w:val="Style29"/>
    <w:basedOn w:val="a"/>
    <w:uiPriority w:val="99"/>
    <w:rsid w:val="00007FC0"/>
  </w:style>
  <w:style w:type="paragraph" w:customStyle="1" w:styleId="Style30">
    <w:name w:val="Style30"/>
    <w:basedOn w:val="a"/>
    <w:uiPriority w:val="99"/>
    <w:rsid w:val="00007FC0"/>
  </w:style>
  <w:style w:type="paragraph" w:customStyle="1" w:styleId="Style31">
    <w:name w:val="Style31"/>
    <w:basedOn w:val="a"/>
    <w:uiPriority w:val="99"/>
    <w:rsid w:val="00007FC0"/>
    <w:pPr>
      <w:spacing w:line="276" w:lineRule="exact"/>
      <w:ind w:firstLine="360"/>
    </w:pPr>
  </w:style>
  <w:style w:type="paragraph" w:customStyle="1" w:styleId="Style32">
    <w:name w:val="Style32"/>
    <w:basedOn w:val="a"/>
    <w:uiPriority w:val="99"/>
    <w:rsid w:val="00007FC0"/>
    <w:pPr>
      <w:spacing w:line="274" w:lineRule="exact"/>
      <w:ind w:hanging="365"/>
    </w:pPr>
  </w:style>
  <w:style w:type="paragraph" w:customStyle="1" w:styleId="Style33">
    <w:name w:val="Style33"/>
    <w:basedOn w:val="a"/>
    <w:uiPriority w:val="99"/>
    <w:rsid w:val="00007FC0"/>
    <w:pPr>
      <w:spacing w:line="274" w:lineRule="exact"/>
      <w:ind w:hanging="86"/>
    </w:pPr>
  </w:style>
  <w:style w:type="paragraph" w:customStyle="1" w:styleId="Style34">
    <w:name w:val="Style34"/>
    <w:basedOn w:val="a"/>
    <w:uiPriority w:val="99"/>
    <w:rsid w:val="00007FC0"/>
    <w:pPr>
      <w:spacing w:line="276" w:lineRule="exact"/>
      <w:jc w:val="both"/>
    </w:pPr>
  </w:style>
  <w:style w:type="paragraph" w:customStyle="1" w:styleId="Style35">
    <w:name w:val="Style35"/>
    <w:basedOn w:val="a"/>
    <w:uiPriority w:val="99"/>
    <w:rsid w:val="00007FC0"/>
    <w:pPr>
      <w:spacing w:line="274" w:lineRule="exact"/>
      <w:jc w:val="both"/>
    </w:pPr>
  </w:style>
  <w:style w:type="paragraph" w:customStyle="1" w:styleId="Style36">
    <w:name w:val="Style36"/>
    <w:basedOn w:val="a"/>
    <w:uiPriority w:val="99"/>
    <w:rsid w:val="00007FC0"/>
    <w:pPr>
      <w:jc w:val="center"/>
    </w:pPr>
  </w:style>
  <w:style w:type="paragraph" w:customStyle="1" w:styleId="Style37">
    <w:name w:val="Style37"/>
    <w:basedOn w:val="a"/>
    <w:uiPriority w:val="99"/>
    <w:rsid w:val="00007FC0"/>
    <w:pPr>
      <w:spacing w:line="277" w:lineRule="exact"/>
      <w:ind w:hanging="312"/>
    </w:pPr>
  </w:style>
  <w:style w:type="paragraph" w:customStyle="1" w:styleId="Style38">
    <w:name w:val="Style38"/>
    <w:basedOn w:val="a"/>
    <w:uiPriority w:val="99"/>
    <w:rsid w:val="00007FC0"/>
  </w:style>
  <w:style w:type="paragraph" w:customStyle="1" w:styleId="Style39">
    <w:name w:val="Style39"/>
    <w:basedOn w:val="a"/>
    <w:uiPriority w:val="99"/>
    <w:rsid w:val="00007FC0"/>
  </w:style>
  <w:style w:type="paragraph" w:customStyle="1" w:styleId="Style40">
    <w:name w:val="Style40"/>
    <w:basedOn w:val="a"/>
    <w:uiPriority w:val="99"/>
    <w:rsid w:val="00007FC0"/>
    <w:pPr>
      <w:spacing w:line="276" w:lineRule="exact"/>
      <w:ind w:firstLine="557"/>
      <w:jc w:val="both"/>
    </w:pPr>
  </w:style>
  <w:style w:type="paragraph" w:customStyle="1" w:styleId="Style41">
    <w:name w:val="Style41"/>
    <w:basedOn w:val="a"/>
    <w:uiPriority w:val="99"/>
    <w:rsid w:val="00007FC0"/>
    <w:pPr>
      <w:spacing w:line="288" w:lineRule="exact"/>
      <w:ind w:hanging="418"/>
    </w:pPr>
  </w:style>
  <w:style w:type="paragraph" w:customStyle="1" w:styleId="Style42">
    <w:name w:val="Style42"/>
    <w:basedOn w:val="a"/>
    <w:uiPriority w:val="99"/>
    <w:rsid w:val="00007FC0"/>
    <w:pPr>
      <w:spacing w:line="278" w:lineRule="exact"/>
      <w:jc w:val="center"/>
    </w:pPr>
  </w:style>
  <w:style w:type="paragraph" w:customStyle="1" w:styleId="Style43">
    <w:name w:val="Style43"/>
    <w:basedOn w:val="a"/>
    <w:uiPriority w:val="99"/>
    <w:rsid w:val="00007FC0"/>
  </w:style>
  <w:style w:type="paragraph" w:customStyle="1" w:styleId="Style44">
    <w:name w:val="Style44"/>
    <w:basedOn w:val="a"/>
    <w:uiPriority w:val="99"/>
    <w:rsid w:val="00007FC0"/>
    <w:pPr>
      <w:spacing w:line="259" w:lineRule="exact"/>
    </w:pPr>
  </w:style>
  <w:style w:type="paragraph" w:customStyle="1" w:styleId="Style45">
    <w:name w:val="Style45"/>
    <w:basedOn w:val="a"/>
    <w:uiPriority w:val="99"/>
    <w:rsid w:val="00007FC0"/>
    <w:pPr>
      <w:spacing w:line="274" w:lineRule="exact"/>
      <w:ind w:hanging="566"/>
    </w:pPr>
  </w:style>
  <w:style w:type="paragraph" w:customStyle="1" w:styleId="Style46">
    <w:name w:val="Style46"/>
    <w:basedOn w:val="a"/>
    <w:uiPriority w:val="99"/>
    <w:rsid w:val="00007FC0"/>
    <w:pPr>
      <w:spacing w:line="278" w:lineRule="exact"/>
    </w:pPr>
  </w:style>
  <w:style w:type="paragraph" w:customStyle="1" w:styleId="Style47">
    <w:name w:val="Style47"/>
    <w:basedOn w:val="a"/>
    <w:uiPriority w:val="99"/>
    <w:rsid w:val="00007FC0"/>
    <w:pPr>
      <w:spacing w:line="235" w:lineRule="exact"/>
      <w:jc w:val="center"/>
    </w:pPr>
  </w:style>
  <w:style w:type="character" w:customStyle="1" w:styleId="FontStyle49">
    <w:name w:val="Font Style49"/>
    <w:basedOn w:val="a0"/>
    <w:uiPriority w:val="99"/>
    <w:rsid w:val="00007FC0"/>
    <w:rPr>
      <w:rFonts w:ascii="Times New Roman" w:hAnsi="Times New Roman" w:cs="Times New Roman"/>
      <w:sz w:val="30"/>
      <w:szCs w:val="30"/>
    </w:rPr>
  </w:style>
  <w:style w:type="character" w:customStyle="1" w:styleId="FontStyle50">
    <w:name w:val="Font Style50"/>
    <w:basedOn w:val="a0"/>
    <w:uiPriority w:val="99"/>
    <w:qFormat/>
    <w:rsid w:val="00007FC0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qFormat/>
    <w:rsid w:val="00007FC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2">
    <w:name w:val="Font Style52"/>
    <w:basedOn w:val="a0"/>
    <w:uiPriority w:val="99"/>
    <w:rsid w:val="00007FC0"/>
    <w:rPr>
      <w:rFonts w:ascii="Cambria" w:hAnsi="Cambria" w:cs="Cambria"/>
      <w:b/>
      <w:bCs/>
      <w:sz w:val="30"/>
      <w:szCs w:val="30"/>
    </w:rPr>
  </w:style>
  <w:style w:type="character" w:customStyle="1" w:styleId="FontStyle53">
    <w:name w:val="Font Style53"/>
    <w:basedOn w:val="a0"/>
    <w:uiPriority w:val="99"/>
    <w:rsid w:val="00007FC0"/>
    <w:rPr>
      <w:rFonts w:ascii="Times New Roman" w:hAnsi="Times New Roman" w:cs="Times New Roman"/>
      <w:b/>
      <w:bCs/>
      <w:w w:val="40"/>
      <w:sz w:val="8"/>
      <w:szCs w:val="8"/>
    </w:rPr>
  </w:style>
  <w:style w:type="character" w:customStyle="1" w:styleId="FontStyle54">
    <w:name w:val="Font Style54"/>
    <w:basedOn w:val="a0"/>
    <w:uiPriority w:val="99"/>
    <w:rsid w:val="00007FC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007FC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6">
    <w:name w:val="Font Style56"/>
    <w:basedOn w:val="a0"/>
    <w:uiPriority w:val="99"/>
    <w:rsid w:val="00007F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007FC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basedOn w:val="a0"/>
    <w:rsid w:val="00007F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007FC0"/>
    <w:rPr>
      <w:rFonts w:ascii="Times New Roman" w:hAnsi="Times New Roman" w:cs="Times New Roman"/>
      <w:sz w:val="22"/>
      <w:szCs w:val="22"/>
    </w:rPr>
  </w:style>
  <w:style w:type="paragraph" w:styleId="a3">
    <w:name w:val="Plain Text"/>
    <w:basedOn w:val="a"/>
    <w:link w:val="a4"/>
    <w:uiPriority w:val="99"/>
    <w:rsid w:val="00E546A3"/>
    <w:pPr>
      <w:widowControl/>
      <w:autoSpaceDE/>
      <w:autoSpaceDN/>
      <w:adjustRightInd/>
    </w:pPr>
    <w:rPr>
      <w:rFonts w:ascii="Courier New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uiPriority w:val="99"/>
    <w:rsid w:val="00E546A3"/>
    <w:rPr>
      <w:rFonts w:ascii="Courier New" w:hAnsi="Courier New"/>
      <w:lang w:eastAsia="en-US"/>
    </w:rPr>
  </w:style>
  <w:style w:type="paragraph" w:styleId="3">
    <w:name w:val="List Bullet 3"/>
    <w:basedOn w:val="a"/>
    <w:autoRedefine/>
    <w:rsid w:val="00E546A3"/>
    <w:pPr>
      <w:widowControl/>
      <w:numPr>
        <w:numId w:val="13"/>
      </w:numPr>
      <w:autoSpaceDE/>
      <w:autoSpaceDN/>
      <w:adjustRightInd/>
      <w:ind w:left="0" w:firstLine="426"/>
      <w:jc w:val="both"/>
    </w:pPr>
  </w:style>
  <w:style w:type="paragraph" w:styleId="a5">
    <w:name w:val="Body Text"/>
    <w:basedOn w:val="a"/>
    <w:rsid w:val="00205046"/>
    <w:pPr>
      <w:widowControl/>
      <w:autoSpaceDE/>
      <w:autoSpaceDN/>
      <w:adjustRightInd/>
    </w:pPr>
    <w:rPr>
      <w:szCs w:val="20"/>
    </w:rPr>
  </w:style>
  <w:style w:type="character" w:styleId="a6">
    <w:name w:val="Hyperlink"/>
    <w:basedOn w:val="a0"/>
    <w:rsid w:val="00660F6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00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08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D36F7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ody Text Indent"/>
    <w:basedOn w:val="a"/>
    <w:link w:val="aa"/>
    <w:uiPriority w:val="99"/>
    <w:semiHidden/>
    <w:unhideWhenUsed/>
    <w:rsid w:val="0059336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93363"/>
    <w:rPr>
      <w:rFonts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593363"/>
    <w:pPr>
      <w:widowControl/>
      <w:autoSpaceDE/>
      <w:autoSpaceDN/>
      <w:adjustRightInd/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6F19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F1994"/>
    <w:rPr>
      <w:rFonts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F19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994"/>
    <w:rPr>
      <w:rFonts w:hAnsi="Times New Roman"/>
      <w:sz w:val="24"/>
      <w:szCs w:val="24"/>
    </w:rPr>
  </w:style>
  <w:style w:type="table" w:styleId="af0">
    <w:name w:val="Table Grid"/>
    <w:basedOn w:val="a1"/>
    <w:uiPriority w:val="59"/>
    <w:rsid w:val="005B5528"/>
    <w:pPr>
      <w:jc w:val="both"/>
    </w:pPr>
    <w:rPr>
      <w:rFonts w:ascii="Calibri"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Денисова Ирина Владимировна</cp:lastModifiedBy>
  <cp:revision>7</cp:revision>
  <cp:lastPrinted>2022-04-19T08:10:00Z</cp:lastPrinted>
  <dcterms:created xsi:type="dcterms:W3CDTF">2026-02-26T10:23:00Z</dcterms:created>
  <dcterms:modified xsi:type="dcterms:W3CDTF">2026-02-26T10:27:00Z</dcterms:modified>
</cp:coreProperties>
</file>